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rPr>
          <w:color w:val="8A8A8A"/>
          <w:sz w:val="20"/>
        </w:rPr>
        <w:t>SSLM · Simple Solution, Low Maintenance</w:t>
      </w:r>
    </w:p>
    <w:tbl>
      <w:tblPr>
        <w:tblW w:w="900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9"/>
        <w:gridCol w:w="2146"/>
        <w:gridCol w:w="2691"/>
        <w:gridCol w:w="3270"/>
      </w:tblGrid>
      <w:tr w:rsidR="007E0AEB" w:rsidRPr="003B0287" w14:paraId="38D307A5" w14:textId="77777777" w:rsidTr="00D82120">
        <w:trPr>
          <w:trHeight w:val="195"/>
        </w:trPr>
        <w:tc>
          <w:tcPr>
            <w:tcW w:w="899" w:type="dxa"/>
            <w:tcBorders>
              <w:top w:val="single" w:sz="8" w:space="0" w:color="BFBFBF"/>
              <w:left w:val="single" w:sz="8" w:space="0" w:color="BFBFBF"/>
              <w:bottom w:val="single" w:sz="8" w:space="0" w:color="BFBFBF"/>
              <w:right w:val="single" w:sz="8" w:space="0" w:color="BFBFBF"/>
            </w:tcBorders>
            <w:hideMark/>
            <w:shd w:val="clear" w:color="auto" w:fill="1F3864"/>
          </w:tcPr>
          <w:p w14:paraId="3672BF41" w14:textId="77777777" w:rsidR="007E0AEB" w:rsidRPr="003B0287" w:rsidRDefault="007E0AEB" w:rsidP="00D82120">
            <w:pPr>
              <w:spacing w:before="100" w:beforeAutospacing="1" w:after="100" w:afterAutospacing="1" w:line="240" w:lineRule="auto"/>
              <w:textAlignment w:val="baseline"/>
              <w:rPr>
                <w:rFonts w:eastAsia="Times New Roman" w:cstheme="minorHAnsi"/>
                <w:b/>
                <w:bCs/>
                <w:color w:val="FFFFFF"/>
                <w:sz w:val="20"/>
                <w:szCs w:val="20"/>
                <w:lang w:val="en-US" w:eastAsia="en-AU"/>
              </w:rPr>
            </w:pPr>
            <w:r w:rsidRPr="003B0287">
              <w:rPr>
                <w:rFonts w:eastAsia="Times New Roman" w:cstheme="minorHAnsi" w:ascii="Calibri" w:hAnsi="Calibri"/>
                <w:b/>
                <w:bCs/>
                <w:color w:val="FFFFFF"/>
                <w:sz w:val="20"/>
                <w:szCs w:val="20"/>
                <w:lang w:eastAsia="en-AU"/>
              </w:rPr>
              <w:t>Version</w:t>
            </w:r>
            <w:r w:rsidRPr="003B0287">
              <w:rPr>
                <w:rFonts w:eastAsia="Times New Roman" w:cstheme="minorHAnsi" w:ascii="Calibri" w:hAnsi="Calibri"/>
                <w:b/>
                <w:bCs/>
                <w:color w:val="FFFFFF"/>
                <w:sz w:val="20"/>
                <w:szCs w:val="20"/>
                <w:lang w:val="en-US" w:eastAsia="en-AU"/>
              </w:rPr>
              <w:t/>
            </w:r>
          </w:p>
        </w:tc>
        <w:tc>
          <w:tcPr>
            <w:tcW w:w="2146" w:type="dxa"/>
            <w:tcBorders>
              <w:top w:val="single" w:sz="8" w:space="0" w:color="BFBFBF"/>
              <w:left w:val="single" w:sz="8" w:space="0" w:color="BFBFBF"/>
              <w:bottom w:val="single" w:sz="8" w:space="0" w:color="BFBFBF"/>
              <w:right w:val="single" w:sz="8" w:space="0" w:color="BFBFBF"/>
            </w:tcBorders>
            <w:hideMark/>
            <w:shd w:val="clear" w:color="auto" w:fill="1F3864"/>
          </w:tcPr>
          <w:p w14:paraId="6B1FE5C5" w14:textId="77777777" w:rsidR="007E0AEB" w:rsidRPr="003B0287" w:rsidRDefault="007E0AEB" w:rsidP="00D82120">
            <w:pPr>
              <w:spacing w:before="100" w:beforeAutospacing="1" w:after="100" w:afterAutospacing="1" w:line="240" w:lineRule="auto"/>
              <w:textAlignment w:val="baseline"/>
              <w:rPr>
                <w:rFonts w:eastAsia="Times New Roman" w:cstheme="minorHAnsi"/>
                <w:b/>
                <w:bCs/>
                <w:color w:val="FFFFFF"/>
                <w:sz w:val="20"/>
                <w:szCs w:val="20"/>
                <w:lang w:val="en-US" w:eastAsia="en-AU"/>
              </w:rPr>
            </w:pPr>
            <w:r w:rsidRPr="003B0287">
              <w:rPr>
                <w:rFonts w:eastAsia="Times New Roman" w:cstheme="minorHAnsi" w:ascii="Calibri" w:hAnsi="Calibri"/>
                <w:b/>
                <w:bCs/>
                <w:color w:val="FFFFFF"/>
                <w:sz w:val="20"/>
                <w:szCs w:val="20"/>
                <w:lang w:eastAsia="en-AU"/>
              </w:rPr>
              <w:t>Date </w:t>
            </w:r>
            <w:r w:rsidRPr="003B0287">
              <w:rPr>
                <w:rFonts w:eastAsia="Times New Roman" w:cstheme="minorHAnsi" w:ascii="Calibri" w:hAnsi="Calibri"/>
                <w:b/>
                <w:bCs/>
                <w:color w:val="FFFFFF"/>
                <w:sz w:val="20"/>
                <w:szCs w:val="20"/>
                <w:lang w:val="en-US" w:eastAsia="en-AU"/>
              </w:rPr>
              <w:t/>
            </w:r>
          </w:p>
        </w:tc>
        <w:tc>
          <w:tcPr>
            <w:tcW w:w="2691" w:type="dxa"/>
            <w:tcBorders>
              <w:top w:val="single" w:sz="8" w:space="0" w:color="BFBFBF"/>
              <w:left w:val="single" w:sz="8" w:space="0" w:color="BFBFBF"/>
              <w:bottom w:val="single" w:sz="8" w:space="0" w:color="BFBFBF"/>
              <w:right w:val="single" w:sz="8" w:space="0" w:color="BFBFBF"/>
            </w:tcBorders>
            <w:hideMark/>
            <w:shd w:val="clear" w:color="auto" w:fill="1F3864"/>
          </w:tcPr>
          <w:p w14:paraId="41BEA982" w14:textId="77777777" w:rsidR="007E0AEB" w:rsidRPr="003B0287" w:rsidRDefault="007E0AEB" w:rsidP="00D82120">
            <w:pPr>
              <w:spacing w:before="100" w:beforeAutospacing="1" w:after="100" w:afterAutospacing="1" w:line="240" w:lineRule="auto"/>
              <w:textAlignment w:val="baseline"/>
              <w:rPr>
                <w:rFonts w:eastAsia="Times New Roman" w:cstheme="minorHAnsi"/>
                <w:b/>
                <w:bCs/>
                <w:color w:val="FFFFFF"/>
                <w:sz w:val="20"/>
                <w:szCs w:val="20"/>
                <w:lang w:val="en-US" w:eastAsia="en-AU"/>
              </w:rPr>
            </w:pPr>
            <w:r w:rsidRPr="003B0287">
              <w:rPr>
                <w:rFonts w:eastAsia="Times New Roman" w:cstheme="minorHAnsi" w:ascii="Calibri" w:hAnsi="Calibri"/>
                <w:b/>
                <w:bCs/>
                <w:color w:val="FFFFFF"/>
                <w:sz w:val="20"/>
                <w:szCs w:val="20"/>
                <w:lang w:eastAsia="en-AU"/>
              </w:rPr>
              <w:t>Revised by</w:t>
            </w:r>
            <w:r w:rsidRPr="003B0287">
              <w:rPr>
                <w:rFonts w:eastAsia="Times New Roman" w:cstheme="minorHAnsi" w:ascii="Calibri" w:hAnsi="Calibri"/>
                <w:b/>
                <w:bCs/>
                <w:color w:val="FFFFFF"/>
                <w:sz w:val="20"/>
                <w:szCs w:val="20"/>
                <w:lang w:val="en-US" w:eastAsia="en-AU"/>
              </w:rPr>
              <w:t/>
            </w:r>
          </w:p>
        </w:tc>
        <w:tc>
          <w:tcPr>
            <w:tcW w:w="3270" w:type="dxa"/>
            <w:tcBorders>
              <w:top w:val="single" w:sz="8" w:space="0" w:color="BFBFBF"/>
              <w:left w:val="single" w:sz="8" w:space="0" w:color="BFBFBF"/>
              <w:bottom w:val="single" w:sz="8" w:space="0" w:color="BFBFBF"/>
              <w:right w:val="single" w:sz="8" w:space="0" w:color="BFBFBF"/>
            </w:tcBorders>
            <w:hideMark/>
            <w:shd w:val="clear" w:color="auto" w:fill="1F3864"/>
          </w:tcPr>
          <w:p w14:paraId="4A79AC47" w14:textId="77777777" w:rsidR="007E0AEB" w:rsidRPr="003B0287" w:rsidRDefault="007E0AEB" w:rsidP="00D82120">
            <w:pPr>
              <w:spacing w:before="100" w:beforeAutospacing="1" w:after="100" w:afterAutospacing="1" w:line="240" w:lineRule="auto"/>
              <w:textAlignment w:val="baseline"/>
              <w:rPr>
                <w:rFonts w:eastAsia="Times New Roman" w:cstheme="minorHAnsi"/>
                <w:b/>
                <w:bCs/>
                <w:color w:val="FFFFFF"/>
                <w:sz w:val="20"/>
                <w:szCs w:val="20"/>
                <w:lang w:val="en-US" w:eastAsia="en-AU"/>
              </w:rPr>
            </w:pPr>
            <w:r w:rsidRPr="003B0287">
              <w:rPr>
                <w:rFonts w:eastAsia="Times New Roman" w:cstheme="minorHAnsi" w:ascii="Calibri" w:hAnsi="Calibri"/>
                <w:b/>
                <w:bCs/>
                <w:color w:val="FFFFFF"/>
                <w:sz w:val="20"/>
                <w:szCs w:val="20"/>
                <w:lang w:eastAsia="en-AU"/>
              </w:rPr>
              <w:t>Reason for change</w:t>
            </w:r>
            <w:r w:rsidRPr="003B0287">
              <w:rPr>
                <w:rFonts w:eastAsia="Times New Roman" w:cstheme="minorHAnsi" w:ascii="Calibri" w:hAnsi="Calibri"/>
                <w:b/>
                <w:bCs/>
                <w:color w:val="FFFFFF"/>
                <w:sz w:val="20"/>
                <w:szCs w:val="20"/>
                <w:lang w:val="en-US" w:eastAsia="en-AU"/>
              </w:rPr>
              <w:t/>
            </w:r>
          </w:p>
        </w:tc>
      </w:tr>
      <w:tr w:rsidR="007E0AEB" w:rsidRPr="003B0287" w14:paraId="18CEE77D" w14:textId="77777777" w:rsidTr="00455F0E">
        <w:trPr>
          <w:trHeight w:val="195"/>
        </w:trPr>
        <w:tc>
          <w:tcPr>
            <w:tcW w:w="899" w:type="dxa"/>
            <w:tcBorders>
              <w:top w:val="single" w:sz="8" w:space="0" w:color="BFBFBF"/>
              <w:left w:val="single" w:sz="8" w:space="0" w:color="BFBFBF"/>
              <w:bottom w:val="single" w:sz="8" w:space="0" w:color="BFBFBF"/>
              <w:right w:val="single" w:sz="8" w:space="0" w:color="BFBFBF"/>
            </w:tcBorders>
            <w:shd w:val="clear" w:color="auto" w:fill="FFFFFF"/>
          </w:tcPr>
          <w:p w14:paraId="12D91558" w14:textId="6644AB91"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146" w:type="dxa"/>
            <w:tcBorders>
              <w:top w:val="single" w:sz="8" w:space="0" w:color="BFBFBF"/>
              <w:left w:val="single" w:sz="8" w:space="0" w:color="BFBFBF"/>
              <w:bottom w:val="single" w:sz="8" w:space="0" w:color="BFBFBF"/>
              <w:right w:val="single" w:sz="8" w:space="0" w:color="BFBFBF"/>
            </w:tcBorders>
            <w:shd w:val="clear" w:color="auto" w:fill="FFFFFF"/>
          </w:tcPr>
          <w:p w14:paraId="2D1480A0" w14:textId="2A284751"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691" w:type="dxa"/>
            <w:tcBorders>
              <w:top w:val="single" w:sz="8" w:space="0" w:color="BFBFBF"/>
              <w:left w:val="single" w:sz="8" w:space="0" w:color="BFBFBF"/>
              <w:bottom w:val="single" w:sz="8" w:space="0" w:color="BFBFBF"/>
              <w:right w:val="single" w:sz="8" w:space="0" w:color="BFBFBF"/>
            </w:tcBorders>
            <w:shd w:val="clear" w:color="auto" w:fill="FFFFFF"/>
          </w:tcPr>
          <w:p w14:paraId="069741AF" w14:textId="461837FA"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3270" w:type="dxa"/>
            <w:tcBorders>
              <w:top w:val="single" w:sz="8" w:space="0" w:color="BFBFBF"/>
              <w:left w:val="single" w:sz="8" w:space="0" w:color="BFBFBF"/>
              <w:bottom w:val="single" w:sz="8" w:space="0" w:color="BFBFBF"/>
              <w:right w:val="single" w:sz="8" w:space="0" w:color="BFBFBF"/>
            </w:tcBorders>
            <w:shd w:val="clear" w:color="auto" w:fill="FFFFFF"/>
          </w:tcPr>
          <w:p w14:paraId="73BF9BF4" w14:textId="76195D2B"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r>
      <w:tr w:rsidR="007E0AEB" w:rsidRPr="003B0287" w14:paraId="1D734FCD" w14:textId="77777777" w:rsidTr="00D82120">
        <w:trPr>
          <w:trHeight w:val="195"/>
        </w:trPr>
        <w:tc>
          <w:tcPr>
            <w:tcW w:w="899" w:type="dxa"/>
            <w:tcBorders>
              <w:top w:val="single" w:sz="8" w:space="0" w:color="BFBFBF"/>
              <w:left w:val="single" w:sz="8" w:space="0" w:color="BFBFBF"/>
              <w:bottom w:val="single" w:sz="8" w:space="0" w:color="BFBFBF"/>
              <w:right w:val="single" w:sz="8" w:space="0" w:color="BFBFBF"/>
            </w:tcBorders>
            <w:shd w:val="clear" w:color="auto" w:fill="FFFFFF"/>
          </w:tcPr>
          <w:p w14:paraId="54936606"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146" w:type="dxa"/>
            <w:tcBorders>
              <w:top w:val="single" w:sz="8" w:space="0" w:color="BFBFBF"/>
              <w:left w:val="single" w:sz="8" w:space="0" w:color="BFBFBF"/>
              <w:bottom w:val="single" w:sz="8" w:space="0" w:color="BFBFBF"/>
              <w:right w:val="single" w:sz="8" w:space="0" w:color="BFBFBF"/>
            </w:tcBorders>
            <w:shd w:val="clear" w:color="auto" w:fill="FFFFFF"/>
          </w:tcPr>
          <w:p w14:paraId="35BDD630"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691" w:type="dxa"/>
            <w:tcBorders>
              <w:top w:val="single" w:sz="8" w:space="0" w:color="BFBFBF"/>
              <w:left w:val="single" w:sz="8" w:space="0" w:color="BFBFBF"/>
              <w:bottom w:val="single" w:sz="8" w:space="0" w:color="BFBFBF"/>
              <w:right w:val="single" w:sz="8" w:space="0" w:color="BFBFBF"/>
            </w:tcBorders>
            <w:shd w:val="clear" w:color="auto" w:fill="FFFFFF"/>
          </w:tcPr>
          <w:p w14:paraId="4ECEB964" w14:textId="7376BBE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3270" w:type="dxa"/>
            <w:tcBorders>
              <w:top w:val="single" w:sz="8" w:space="0" w:color="BFBFBF"/>
              <w:left w:val="single" w:sz="8" w:space="0" w:color="BFBFBF"/>
              <w:bottom w:val="single" w:sz="8" w:space="0" w:color="BFBFBF"/>
              <w:right w:val="single" w:sz="8" w:space="0" w:color="BFBFBF"/>
            </w:tcBorders>
            <w:shd w:val="clear" w:color="auto" w:fill="FFFFFF"/>
          </w:tcPr>
          <w:p w14:paraId="6BAB15E1"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r>
      <w:tr w:rsidR="007E0AEB" w:rsidRPr="003B0287" w14:paraId="01293D0E" w14:textId="77777777" w:rsidTr="00D82120">
        <w:trPr>
          <w:trHeight w:val="210"/>
        </w:trPr>
        <w:tc>
          <w:tcPr>
            <w:tcW w:w="899" w:type="dxa"/>
            <w:tcBorders>
              <w:top w:val="single" w:sz="8" w:space="0" w:color="BFBFBF"/>
              <w:left w:val="single" w:sz="8" w:space="0" w:color="BFBFBF"/>
              <w:bottom w:val="single" w:sz="8" w:space="0" w:color="BFBFBF"/>
              <w:right w:val="single" w:sz="8" w:space="0" w:color="BFBFBF"/>
            </w:tcBorders>
            <w:shd w:val="clear" w:color="auto" w:fill="FFFFFF"/>
          </w:tcPr>
          <w:p w14:paraId="6BC93713"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146" w:type="dxa"/>
            <w:tcBorders>
              <w:top w:val="single" w:sz="8" w:space="0" w:color="BFBFBF"/>
              <w:left w:val="single" w:sz="8" w:space="0" w:color="BFBFBF"/>
              <w:bottom w:val="single" w:sz="8" w:space="0" w:color="BFBFBF"/>
              <w:right w:val="single" w:sz="8" w:space="0" w:color="BFBFBF"/>
            </w:tcBorders>
            <w:shd w:val="clear" w:color="auto" w:fill="FFFFFF"/>
          </w:tcPr>
          <w:p w14:paraId="2152B84F"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691" w:type="dxa"/>
            <w:tcBorders>
              <w:top w:val="single" w:sz="8" w:space="0" w:color="BFBFBF"/>
              <w:left w:val="single" w:sz="8" w:space="0" w:color="BFBFBF"/>
              <w:bottom w:val="single" w:sz="8" w:space="0" w:color="BFBFBF"/>
              <w:right w:val="single" w:sz="8" w:space="0" w:color="BFBFBF"/>
            </w:tcBorders>
            <w:shd w:val="clear" w:color="auto" w:fill="FFFFFF"/>
          </w:tcPr>
          <w:p w14:paraId="7D757175"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3270" w:type="dxa"/>
            <w:tcBorders>
              <w:top w:val="single" w:sz="8" w:space="0" w:color="BFBFBF"/>
              <w:left w:val="single" w:sz="8" w:space="0" w:color="BFBFBF"/>
              <w:bottom w:val="single" w:sz="8" w:space="0" w:color="BFBFBF"/>
              <w:right w:val="single" w:sz="8" w:space="0" w:color="BFBFBF"/>
            </w:tcBorders>
            <w:shd w:val="clear" w:color="auto" w:fill="FFFFFF"/>
          </w:tcPr>
          <w:p w14:paraId="1D8E8FA4"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r>
      <w:tr w:rsidR="007E0AEB" w:rsidRPr="003B0287" w14:paraId="29DFF9F1" w14:textId="77777777" w:rsidTr="00D82120">
        <w:trPr>
          <w:trHeight w:val="210"/>
        </w:trPr>
        <w:tc>
          <w:tcPr>
            <w:tcW w:w="899" w:type="dxa"/>
            <w:tcBorders>
              <w:top w:val="single" w:sz="8" w:space="0" w:color="BFBFBF"/>
              <w:left w:val="single" w:sz="8" w:space="0" w:color="BFBFBF"/>
              <w:bottom w:val="single" w:sz="8" w:space="0" w:color="BFBFBF"/>
              <w:right w:val="single" w:sz="8" w:space="0" w:color="BFBFBF"/>
            </w:tcBorders>
            <w:shd w:val="clear" w:color="auto" w:fill="FFFFFF"/>
          </w:tcPr>
          <w:p w14:paraId="2617F796"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146" w:type="dxa"/>
            <w:tcBorders>
              <w:top w:val="single" w:sz="8" w:space="0" w:color="BFBFBF"/>
              <w:left w:val="single" w:sz="8" w:space="0" w:color="BFBFBF"/>
              <w:bottom w:val="single" w:sz="8" w:space="0" w:color="BFBFBF"/>
              <w:right w:val="single" w:sz="8" w:space="0" w:color="BFBFBF"/>
            </w:tcBorders>
            <w:shd w:val="clear" w:color="auto" w:fill="FFFFFF"/>
          </w:tcPr>
          <w:p w14:paraId="0082037F"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691" w:type="dxa"/>
            <w:tcBorders>
              <w:top w:val="single" w:sz="8" w:space="0" w:color="BFBFBF"/>
              <w:left w:val="single" w:sz="8" w:space="0" w:color="BFBFBF"/>
              <w:bottom w:val="single" w:sz="8" w:space="0" w:color="BFBFBF"/>
              <w:right w:val="single" w:sz="8" w:space="0" w:color="BFBFBF"/>
            </w:tcBorders>
            <w:shd w:val="clear" w:color="auto" w:fill="FFFFFF"/>
          </w:tcPr>
          <w:p w14:paraId="16CCE17D"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eastAsia="en-AU"/>
              </w:rPr>
            </w:pPr>
          </w:p>
        </w:tc>
        <w:tc>
          <w:tcPr>
            <w:tcW w:w="3270" w:type="dxa"/>
            <w:tcBorders>
              <w:top w:val="single" w:sz="8" w:space="0" w:color="BFBFBF"/>
              <w:left w:val="single" w:sz="8" w:space="0" w:color="BFBFBF"/>
              <w:bottom w:val="single" w:sz="8" w:space="0" w:color="BFBFBF"/>
              <w:right w:val="single" w:sz="8" w:space="0" w:color="BFBFBF"/>
            </w:tcBorders>
            <w:shd w:val="clear" w:color="auto" w:fill="FFFFFF"/>
          </w:tcPr>
          <w:p w14:paraId="4CF33909"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r>
      <w:tr w:rsidR="007E0AEB" w:rsidRPr="003B0287" w14:paraId="3E349AA9" w14:textId="77777777" w:rsidTr="00D82120">
        <w:trPr>
          <w:trHeight w:val="210"/>
        </w:trPr>
        <w:tc>
          <w:tcPr>
            <w:tcW w:w="899" w:type="dxa"/>
            <w:tcBorders>
              <w:top w:val="single" w:sz="8" w:space="0" w:color="BFBFBF"/>
              <w:left w:val="single" w:sz="8" w:space="0" w:color="BFBFBF"/>
              <w:bottom w:val="single" w:sz="8" w:space="0" w:color="BFBFBF"/>
              <w:right w:val="single" w:sz="8" w:space="0" w:color="BFBFBF"/>
            </w:tcBorders>
            <w:shd w:val="clear" w:color="auto" w:fill="FFFFFF"/>
          </w:tcPr>
          <w:p w14:paraId="10846D11"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146" w:type="dxa"/>
            <w:tcBorders>
              <w:top w:val="single" w:sz="8" w:space="0" w:color="BFBFBF"/>
              <w:left w:val="single" w:sz="8" w:space="0" w:color="BFBFBF"/>
              <w:bottom w:val="single" w:sz="8" w:space="0" w:color="BFBFBF"/>
              <w:right w:val="single" w:sz="8" w:space="0" w:color="BFBFBF"/>
            </w:tcBorders>
            <w:shd w:val="clear" w:color="auto" w:fill="FFFFFF"/>
          </w:tcPr>
          <w:p w14:paraId="4358E8D6"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691" w:type="dxa"/>
            <w:tcBorders>
              <w:top w:val="single" w:sz="8" w:space="0" w:color="BFBFBF"/>
              <w:left w:val="single" w:sz="8" w:space="0" w:color="BFBFBF"/>
              <w:bottom w:val="single" w:sz="8" w:space="0" w:color="BFBFBF"/>
              <w:right w:val="single" w:sz="8" w:space="0" w:color="BFBFBF"/>
            </w:tcBorders>
            <w:shd w:val="clear" w:color="auto" w:fill="FFFFFF"/>
          </w:tcPr>
          <w:p w14:paraId="44E93468"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eastAsia="en-AU"/>
              </w:rPr>
            </w:pPr>
          </w:p>
        </w:tc>
        <w:tc>
          <w:tcPr>
            <w:tcW w:w="3270" w:type="dxa"/>
            <w:tcBorders>
              <w:top w:val="single" w:sz="8" w:space="0" w:color="BFBFBF"/>
              <w:left w:val="single" w:sz="8" w:space="0" w:color="BFBFBF"/>
              <w:bottom w:val="single" w:sz="8" w:space="0" w:color="BFBFBF"/>
              <w:right w:val="single" w:sz="8" w:space="0" w:color="BFBFBF"/>
            </w:tcBorders>
            <w:shd w:val="clear" w:color="auto" w:fill="FFFFFF"/>
          </w:tcPr>
          <w:p w14:paraId="418C4B61"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r>
      <w:tr w:rsidR="007E0AEB" w:rsidRPr="003B0287" w14:paraId="5C9B4A27" w14:textId="77777777" w:rsidTr="00D82120">
        <w:trPr>
          <w:trHeight w:val="210"/>
        </w:trPr>
        <w:tc>
          <w:tcPr>
            <w:tcW w:w="899" w:type="dxa"/>
            <w:tcBorders>
              <w:top w:val="single" w:sz="8" w:space="0" w:color="BFBFBF"/>
              <w:left w:val="single" w:sz="8" w:space="0" w:color="BFBFBF"/>
              <w:bottom w:val="single" w:sz="8" w:space="0" w:color="BFBFBF"/>
              <w:right w:val="single" w:sz="8" w:space="0" w:color="BFBFBF"/>
            </w:tcBorders>
            <w:shd w:val="clear" w:color="auto" w:fill="FFFFFF"/>
          </w:tcPr>
          <w:p w14:paraId="031E17BF"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146" w:type="dxa"/>
            <w:tcBorders>
              <w:top w:val="single" w:sz="8" w:space="0" w:color="BFBFBF"/>
              <w:left w:val="single" w:sz="8" w:space="0" w:color="BFBFBF"/>
              <w:bottom w:val="single" w:sz="8" w:space="0" w:color="BFBFBF"/>
              <w:right w:val="single" w:sz="8" w:space="0" w:color="BFBFBF"/>
            </w:tcBorders>
            <w:shd w:val="clear" w:color="auto" w:fill="FFFFFF"/>
          </w:tcPr>
          <w:p w14:paraId="34819F67"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eastAsia="en-AU"/>
              </w:rPr>
            </w:pPr>
          </w:p>
        </w:tc>
        <w:tc>
          <w:tcPr>
            <w:tcW w:w="2691" w:type="dxa"/>
            <w:tcBorders>
              <w:top w:val="single" w:sz="8" w:space="0" w:color="BFBFBF"/>
              <w:left w:val="single" w:sz="8" w:space="0" w:color="BFBFBF"/>
              <w:bottom w:val="single" w:sz="8" w:space="0" w:color="BFBFBF"/>
              <w:right w:val="single" w:sz="8" w:space="0" w:color="BFBFBF"/>
            </w:tcBorders>
            <w:shd w:val="clear" w:color="auto" w:fill="FFFFFF"/>
          </w:tcPr>
          <w:p w14:paraId="6BCD01EB"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3270" w:type="dxa"/>
            <w:tcBorders>
              <w:top w:val="single" w:sz="8" w:space="0" w:color="BFBFBF"/>
              <w:left w:val="single" w:sz="8" w:space="0" w:color="BFBFBF"/>
              <w:bottom w:val="single" w:sz="8" w:space="0" w:color="BFBFBF"/>
              <w:right w:val="single" w:sz="8" w:space="0" w:color="BFBFBF"/>
            </w:tcBorders>
            <w:shd w:val="clear" w:color="auto" w:fill="FFFFFF"/>
          </w:tcPr>
          <w:p w14:paraId="32CF7A80"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r>
      <w:tr w:rsidR="007E0AEB" w:rsidRPr="003B0287" w14:paraId="176007C2" w14:textId="77777777" w:rsidTr="00D82120">
        <w:trPr>
          <w:trHeight w:val="195"/>
        </w:trPr>
        <w:tc>
          <w:tcPr>
            <w:tcW w:w="899" w:type="dxa"/>
            <w:tcBorders>
              <w:top w:val="single" w:sz="8" w:space="0" w:color="BFBFBF"/>
              <w:left w:val="single" w:sz="8" w:space="0" w:color="BFBFBF"/>
              <w:bottom w:val="single" w:sz="8" w:space="0" w:color="BFBFBF"/>
              <w:right w:val="single" w:sz="8" w:space="0" w:color="BFBFBF"/>
            </w:tcBorders>
            <w:shd w:val="clear" w:color="auto" w:fill="FFFFFF"/>
          </w:tcPr>
          <w:p w14:paraId="4C78A936"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146" w:type="dxa"/>
            <w:tcBorders>
              <w:top w:val="single" w:sz="8" w:space="0" w:color="BFBFBF"/>
              <w:left w:val="single" w:sz="8" w:space="0" w:color="BFBFBF"/>
              <w:bottom w:val="single" w:sz="8" w:space="0" w:color="BFBFBF"/>
              <w:right w:val="single" w:sz="8" w:space="0" w:color="BFBFBF"/>
            </w:tcBorders>
            <w:shd w:val="clear" w:color="auto" w:fill="FFFFFF"/>
          </w:tcPr>
          <w:p w14:paraId="4C005DCC"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2691" w:type="dxa"/>
            <w:tcBorders>
              <w:top w:val="single" w:sz="8" w:space="0" w:color="BFBFBF"/>
              <w:left w:val="single" w:sz="8" w:space="0" w:color="BFBFBF"/>
              <w:bottom w:val="single" w:sz="8" w:space="0" w:color="BFBFBF"/>
              <w:right w:val="single" w:sz="8" w:space="0" w:color="BFBFBF"/>
            </w:tcBorders>
            <w:shd w:val="clear" w:color="auto" w:fill="FFFFFF"/>
          </w:tcPr>
          <w:p w14:paraId="451B4B80"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c>
          <w:tcPr>
            <w:tcW w:w="3270" w:type="dxa"/>
            <w:tcBorders>
              <w:top w:val="single" w:sz="8" w:space="0" w:color="BFBFBF"/>
              <w:left w:val="single" w:sz="8" w:space="0" w:color="BFBFBF"/>
              <w:bottom w:val="single" w:sz="8" w:space="0" w:color="BFBFBF"/>
              <w:right w:val="single" w:sz="8" w:space="0" w:color="BFBFBF"/>
            </w:tcBorders>
            <w:shd w:val="clear" w:color="auto" w:fill="FFFFFF"/>
          </w:tcPr>
          <w:p w14:paraId="432C5906" w14:textId="77777777" w:rsidR="007E0AEB" w:rsidRPr="003B0287" w:rsidRDefault="007E0AEB" w:rsidP="00D82120">
            <w:pPr>
              <w:spacing w:before="100" w:beforeAutospacing="1" w:after="100" w:afterAutospacing="1" w:line="240" w:lineRule="auto"/>
              <w:textAlignment w:val="baseline"/>
              <w:rPr>
                <w:rFonts w:eastAsia="Times New Roman" w:cstheme="minorHAnsi"/>
                <w:color w:val="000000"/>
                <w:sz w:val="20"/>
                <w:szCs w:val="20"/>
                <w:lang w:val="en-US" w:eastAsia="en-AU"/>
              </w:rPr>
            </w:pPr>
          </w:p>
        </w:tc>
      </w:tr>
    </w:tbl>
    <w:p w14:paraId="790B02AE" w14:textId="77777777" w:rsidR="007E0AEB" w:rsidRPr="003B0287" w:rsidRDefault="007E0AEB">
      <w:pPr>
        <w:rPr>
          <w:rFonts w:cstheme="minorHAnsi"/>
          <w:sz w:val="20"/>
          <w:szCs w:val="20"/>
        </w:rPr>
      </w:pPr>
    </w:p>
    <w:tbl>
      <w:tblPr>
        <w:tblStyle w:val="TableGrid"/>
        <w:tblW w:w="0" w:type="auto"/>
        <w:tblLook w:val="04A0" w:firstRow="1" w:lastRow="0" w:firstColumn="1" w:lastColumn="0" w:noHBand="0" w:noVBand="1"/>
      </w:tblPr>
      <w:tblGrid>
        <w:gridCol w:w="9016"/>
      </w:tblGrid>
      <w:tr w:rsidR="007E0AEB" w:rsidRPr="003B0287" w14:paraId="17657FDC" w14:textId="77777777" w:rsidTr="00D82120">
        <w:tc>
          <w:tcPr>
            <w:tcW w:w="9242" w:type="dxa"/>
            <w:shd w:val="clear" w:color="auto" w:fill="1F3864"/>
          </w:tcPr>
          <w:p w14:paraId="06B636EB" w14:textId="77777777" w:rsidR="007E0AEB" w:rsidRPr="003B0287" w:rsidRDefault="007E0AEB" w:rsidP="00D82120">
            <w:pPr>
              <w:rPr>
                <w:rFonts w:cstheme="minorHAnsi"/>
                <w:sz w:val="20"/>
                <w:szCs w:val="20"/>
              </w:rPr>
            </w:pPr>
            <w:r w:rsidRPr="003B0287">
              <w:rPr>
                <w:rFonts w:cstheme="minorHAnsi" w:ascii="Calibri" w:hAnsi="Calibri"/>
                <w:b/>
                <w:color w:val="FFFFFF"/>
                <w:szCs w:val="20"/>
              </w:rPr>
              <w:t>Terms of Reference</w:t>
            </w:r>
          </w:p>
        </w:tc>
      </w:tr>
      <w:tr w:rsidR="007E0AEB" w:rsidRPr="003B0287" w14:paraId="507A915F" w14:textId="77777777" w:rsidTr="00D82120">
        <w:tc>
          <w:tcPr>
            <w:tcW w:w="9242" w:type="dxa"/>
            <w:shd w:val="clear" w:color="auto" w:fill="D9E2F3"/>
          </w:tcPr>
          <w:p w14:paraId="2BE6CE06"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Board / Group / Committee name:</w:t>
            </w:r>
          </w:p>
        </w:tc>
      </w:tr>
      <w:tr w:rsidR="007E0AEB" w:rsidRPr="003B0287" w14:paraId="58836294" w14:textId="77777777" w:rsidTr="00D82120">
        <w:tc>
          <w:tcPr>
            <w:tcW w:w="9242" w:type="dxa"/>
          </w:tcPr>
          <w:p w14:paraId="0927D783" w14:textId="041A66DF" w:rsidR="007E0AEB" w:rsidRPr="003B0287" w:rsidRDefault="003B0287"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 </w:t>
            </w:r>
            <w:r w:rsidR="007E0AEB" w:rsidRPr="003B0287">
              <w:rPr>
                <w:rFonts w:cstheme="minorHAnsi" w:ascii="Calibri" w:hAnsi="Calibri"/>
                <w:sz w:val="20"/>
                <w:szCs w:val="20"/>
              </w:rPr>
              <w:t xml:space="preserve"> </w:t>
            </w:r>
            <w:r w:rsidR="00373226">
              <w:rPr>
                <w:rFonts w:cstheme="minorHAnsi" w:ascii="Calibri" w:hAnsi="Calibri"/>
                <w:sz w:val="20"/>
                <w:szCs w:val="20"/>
              </w:rPr>
              <w:t xml:space="preserve">[Committee Name] </w:t>
            </w:r>
            <w:r w:rsidR="007E0AEB" w:rsidRPr="00373226">
              <w:rPr>
                <w:rFonts w:cstheme="minorHAnsi" w:ascii="Calibri" w:hAnsi="Calibri"/>
                <w:sz w:val="20"/>
                <w:szCs w:val="20"/>
                <w:highlight w:val="yellow"/>
              </w:rPr>
              <w:t>Steering Committee</w:t>
            </w:r>
          </w:p>
        </w:tc>
      </w:tr>
      <w:tr w:rsidR="007E0AEB" w:rsidRPr="003B0287" w14:paraId="46F0A2E7" w14:textId="77777777" w:rsidTr="00D82120">
        <w:tc>
          <w:tcPr>
            <w:tcW w:w="9242" w:type="dxa"/>
            <w:shd w:val="clear" w:color="auto" w:fill="D9E2F3"/>
          </w:tcPr>
          <w:p w14:paraId="4369A520"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Group type</w:t>
            </w:r>
          </w:p>
        </w:tc>
      </w:tr>
      <w:tr w:rsidR="007E0AEB" w:rsidRPr="003B0287" w14:paraId="3F423528" w14:textId="77777777" w:rsidTr="00D82120">
        <w:tc>
          <w:tcPr>
            <w:tcW w:w="9242" w:type="dxa"/>
          </w:tcPr>
          <w:p w14:paraId="18A64F70" w14:textId="5E622B0E"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The Steering Committee is responsible for providing overall direction and management to the </w:t>
            </w:r>
            <w:r w:rsidR="003B0287" w:rsidRPr="003B0287">
              <w:rPr>
                <w:rFonts w:cstheme="minorHAnsi" w:ascii="Calibri" w:hAnsi="Calibri"/>
                <w:sz w:val="20"/>
                <w:szCs w:val="20"/>
              </w:rPr>
              <w:t>[Project Name]</w:t>
            </w:r>
            <w:r w:rsidRPr="003B0287">
              <w:rPr>
                <w:rFonts w:cstheme="minorHAnsi" w:ascii="Calibri" w:hAnsi="Calibri"/>
                <w:sz w:val="20"/>
                <w:szCs w:val="20"/>
              </w:rPr>
              <w:t xml:space="preserve"> project and making key decisions in collaboration with the Project Sponsor.</w:t>
            </w:r>
          </w:p>
        </w:tc>
      </w:tr>
      <w:tr w:rsidR="007E0AEB" w:rsidRPr="003B0287" w14:paraId="55F4AE1A" w14:textId="77777777" w:rsidTr="00D82120">
        <w:tc>
          <w:tcPr>
            <w:tcW w:w="9242" w:type="dxa"/>
            <w:shd w:val="clear" w:color="auto" w:fill="D9E2F3"/>
          </w:tcPr>
          <w:p w14:paraId="69FE2595"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Authority: Under what authority has this Board/Group/Committee been established?</w:t>
            </w:r>
          </w:p>
        </w:tc>
      </w:tr>
      <w:tr w:rsidR="007E0AEB" w:rsidRPr="003B0287" w14:paraId="6B210677" w14:textId="77777777" w:rsidTr="00D82120">
        <w:tc>
          <w:tcPr>
            <w:tcW w:w="9242" w:type="dxa"/>
          </w:tcPr>
          <w:p w14:paraId="26C807A5" w14:textId="0E4CBF9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The model for operating the </w:t>
            </w:r>
            <w:r w:rsidR="00455F0E">
              <w:rPr>
                <w:rFonts w:cstheme="minorHAnsi" w:ascii="Calibri" w:hAnsi="Calibri"/>
                <w:sz w:val="20"/>
                <w:szCs w:val="20"/>
              </w:rPr>
              <w:t>PMO</w:t>
            </w:r>
            <w:r w:rsidRPr="003B0287">
              <w:rPr>
                <w:rFonts w:cstheme="minorHAnsi" w:ascii="Calibri" w:hAnsi="Calibri"/>
                <w:sz w:val="20"/>
                <w:szCs w:val="20"/>
              </w:rPr>
              <w:t xml:space="preserve">, including governance structure of projects which fall within its remit, was approved by the </w:t>
            </w:r>
            <w:r w:rsidR="00325DC3">
              <w:rPr>
                <w:rFonts w:cstheme="minorHAnsi" w:ascii="Calibri" w:hAnsi="Calibri"/>
                <w:sz w:val="20"/>
                <w:szCs w:val="20"/>
              </w:rPr>
            </w:r>
            <w:r w:rsidRPr="003B0287">
              <w:rPr>
                <w:rFonts w:cstheme="minorHAnsi" w:ascii="Calibri" w:hAnsi="Calibri"/>
                <w:sz w:val="20"/>
                <w:szCs w:val="20"/>
              </w:rPr>
              <w:t xml:space="preserve">Board of Management (BoM) on [Approval date], as per the </w:t>
            </w:r>
            <w:r w:rsidR="00455F0E">
              <w:rPr>
                <w:rFonts w:cstheme="minorHAnsi" w:ascii="Calibri" w:hAnsi="Calibri"/>
                <w:sz w:val="20"/>
                <w:szCs w:val="20"/>
              </w:rPr>
              <w:t>PMO</w:t>
            </w:r>
            <w:r w:rsidRPr="003B0287">
              <w:rPr>
                <w:rFonts w:cstheme="minorHAnsi" w:ascii="Calibri" w:hAnsi="Calibri"/>
                <w:sz w:val="20"/>
                <w:szCs w:val="20"/>
              </w:rPr>
              <w:t xml:space="preserve"> Establishment pack presented by the Project Sponsor</w:t>
            </w:r>
          </w:p>
          <w:p w14:paraId="62DA0381"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The Steering Committee functions under the authority of the Project Sponsor</w:t>
            </w:r>
          </w:p>
          <w:p w14:paraId="60C55F67" w14:textId="79D6227E"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The Project </w:t>
            </w:r>
            <w:r w:rsidR="00325DC3">
              <w:rPr>
                <w:rFonts w:cstheme="minorHAnsi" w:ascii="Calibri" w:hAnsi="Calibri"/>
                <w:sz w:val="20"/>
                <w:szCs w:val="20"/>
              </w:rPr>
              <w:t>Management</w:t>
            </w:r>
            <w:r w:rsidRPr="003B0287">
              <w:rPr>
                <w:rFonts w:cstheme="minorHAnsi" w:ascii="Calibri" w:hAnsi="Calibri"/>
                <w:sz w:val="20"/>
                <w:szCs w:val="20"/>
              </w:rPr>
              <w:t xml:space="preserve"> Office (</w:t>
            </w:r>
            <w:r w:rsidR="00455F0E">
              <w:rPr>
                <w:rFonts w:cstheme="minorHAnsi" w:ascii="Calibri" w:hAnsi="Calibri"/>
                <w:sz w:val="20"/>
                <w:szCs w:val="20"/>
              </w:rPr>
              <w:t>PMO</w:t>
            </w:r>
            <w:r w:rsidRPr="003B0287">
              <w:rPr>
                <w:rFonts w:cstheme="minorHAnsi" w:ascii="Calibri" w:hAnsi="Calibri"/>
                <w:sz w:val="20"/>
                <w:szCs w:val="20"/>
              </w:rPr>
              <w:t>) is the working arm of the Project Sponsor and has delegated authority to act on behalf of the Project Sponsor for day-to-day project level decisions.</w:t>
            </w:r>
          </w:p>
          <w:p w14:paraId="0EE9CFB5" w14:textId="4EE93D42"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Relationship between </w:t>
            </w:r>
            <w:r w:rsidR="003B0287" w:rsidRPr="003B0287">
              <w:rPr>
                <w:rFonts w:cstheme="minorHAnsi" w:ascii="Calibri" w:hAnsi="Calibri"/>
                <w:sz w:val="20"/>
                <w:szCs w:val="20"/>
              </w:rPr>
              <w:t xml:space="preserve"> </w:t>
            </w:r>
            <w:r w:rsidRPr="003B0287">
              <w:rPr>
                <w:rFonts w:cstheme="minorHAnsi" w:ascii="Calibri" w:hAnsi="Calibri"/>
                <w:sz w:val="20"/>
                <w:szCs w:val="20"/>
              </w:rPr>
              <w:t xml:space="preserve"> Steering Committee and Project </w:t>
            </w:r>
            <w:r w:rsidR="00325DC3">
              <w:rPr>
                <w:rFonts w:cstheme="minorHAnsi" w:ascii="Calibri" w:hAnsi="Calibri"/>
                <w:sz w:val="20"/>
                <w:szCs w:val="20"/>
              </w:rPr>
              <w:t>Management</w:t>
            </w:r>
            <w:r w:rsidRPr="003B0287">
              <w:rPr>
                <w:rFonts w:cstheme="minorHAnsi" w:ascii="Calibri" w:hAnsi="Calibri"/>
                <w:sz w:val="20"/>
                <w:szCs w:val="20"/>
              </w:rPr>
              <w:t xml:space="preserve"> Office (</w:t>
            </w:r>
            <w:r w:rsidR="00455F0E">
              <w:rPr>
                <w:rFonts w:cstheme="minorHAnsi" w:ascii="Calibri" w:hAnsi="Calibri"/>
                <w:sz w:val="20"/>
                <w:szCs w:val="20"/>
              </w:rPr>
              <w:t>PMO</w:t>
            </w:r>
            <w:r w:rsidRPr="003B0287">
              <w:rPr>
                <w:rFonts w:cstheme="minorHAnsi" w:ascii="Calibri" w:hAnsi="Calibri"/>
                <w:sz w:val="20"/>
                <w:szCs w:val="20"/>
              </w:rPr>
              <w:t>)</w:t>
            </w:r>
          </w:p>
          <w:p w14:paraId="3AD20BB3" w14:textId="7D510E88" w:rsidR="007E0AEB" w:rsidRPr="003B0287" w:rsidRDefault="003B0287" w:rsidP="00D82120">
            <w:pPr>
              <w:pStyle w:val="ListParagraph"/>
              <w:numPr>
                <w:ilvl w:val="1"/>
                <w:numId w:val="26"/>
              </w:numPr>
              <w:rPr>
                <w:rFonts w:cstheme="minorHAnsi"/>
                <w:sz w:val="20"/>
                <w:szCs w:val="20"/>
              </w:rPr>
            </w:pPr>
            <w:r>
              <w:rPr>
                <w:rFonts w:cstheme="minorHAnsi" w:ascii="Calibri" w:hAnsi="Calibri"/>
                <w:sz w:val="20"/>
                <w:szCs w:val="20"/>
              </w:rPr>
              <w:t>The</w:t>
            </w:r>
            <w:r w:rsidR="007E0AEB" w:rsidRPr="003B0287">
              <w:rPr>
                <w:rFonts w:cstheme="minorHAnsi" w:ascii="Calibri" w:hAnsi="Calibri"/>
                <w:sz w:val="20"/>
                <w:szCs w:val="20"/>
              </w:rPr>
              <w:t xml:space="preserve"> Steering Committee collaborates with the </w:t>
            </w:r>
            <w:r w:rsidR="00455F0E">
              <w:rPr>
                <w:rFonts w:cstheme="minorHAnsi" w:ascii="Calibri" w:hAnsi="Calibri"/>
                <w:sz w:val="20"/>
                <w:szCs w:val="20"/>
              </w:rPr>
              <w:t>PMO</w:t>
            </w:r>
            <w:r w:rsidR="007E0AEB" w:rsidRPr="003B0287">
              <w:rPr>
                <w:rFonts w:cstheme="minorHAnsi" w:ascii="Calibri" w:hAnsi="Calibri"/>
                <w:sz w:val="20"/>
                <w:szCs w:val="20"/>
              </w:rPr>
              <w:t xml:space="preserve"> for delivery of key project deliverables for the project.</w:t>
            </w:r>
          </w:p>
          <w:p w14:paraId="2717ADAB" w14:textId="1A0BBD2E" w:rsidR="007E0AEB" w:rsidRPr="003B0287" w:rsidRDefault="003B0287" w:rsidP="00D82120">
            <w:pPr>
              <w:pStyle w:val="ListParagraph"/>
              <w:numPr>
                <w:ilvl w:val="1"/>
                <w:numId w:val="26"/>
              </w:numPr>
              <w:rPr>
                <w:rFonts w:cstheme="minorHAnsi"/>
                <w:sz w:val="20"/>
                <w:szCs w:val="20"/>
              </w:rPr>
            </w:pPr>
            <w:r>
              <w:rPr>
                <w:rFonts w:cstheme="minorHAnsi" w:ascii="Calibri" w:hAnsi="Calibri"/>
                <w:sz w:val="20"/>
                <w:szCs w:val="20"/>
              </w:rPr>
              <w:t xml:space="preserve">The </w:t>
            </w:r>
            <w:r w:rsidR="007E0AEB" w:rsidRPr="003B0287">
              <w:rPr>
                <w:rFonts w:cstheme="minorHAnsi" w:ascii="Calibri" w:hAnsi="Calibri"/>
                <w:sz w:val="20"/>
                <w:szCs w:val="20"/>
              </w:rPr>
              <w:t xml:space="preserve">Steering Committee and </w:t>
            </w:r>
            <w:r w:rsidR="00455F0E">
              <w:rPr>
                <w:rFonts w:cstheme="minorHAnsi" w:ascii="Calibri" w:hAnsi="Calibri"/>
                <w:sz w:val="20"/>
                <w:szCs w:val="20"/>
              </w:rPr>
              <w:t>PMO</w:t>
            </w:r>
            <w:r w:rsidR="007E0AEB" w:rsidRPr="003B0287">
              <w:rPr>
                <w:rFonts w:cstheme="minorHAnsi" w:ascii="Calibri" w:hAnsi="Calibri"/>
                <w:sz w:val="20"/>
                <w:szCs w:val="20"/>
              </w:rPr>
              <w:t xml:space="preserve"> work together to ensure successful implementation, lasting change, and adherence to best practices.</w:t>
            </w:r>
          </w:p>
          <w:p w14:paraId="526E3237" w14:textId="7DBB9AFD" w:rsidR="007E0AEB" w:rsidRPr="003B0287" w:rsidRDefault="00455F0E" w:rsidP="00D82120">
            <w:pPr>
              <w:pStyle w:val="ListParagraph"/>
              <w:numPr>
                <w:ilvl w:val="1"/>
                <w:numId w:val="26"/>
              </w:numPr>
              <w:rPr>
                <w:rFonts w:cstheme="minorHAnsi"/>
                <w:sz w:val="20"/>
                <w:szCs w:val="20"/>
              </w:rPr>
            </w:pPr>
            <w:r>
              <w:rPr>
                <w:rFonts w:cstheme="minorHAnsi" w:ascii="Calibri" w:hAnsi="Calibri"/>
                <w:sz w:val="20"/>
                <w:szCs w:val="20"/>
              </w:rPr>
              <w:t>PMO</w:t>
            </w:r>
            <w:r w:rsidR="007E0AEB" w:rsidRPr="003B0287">
              <w:rPr>
                <w:rFonts w:cstheme="minorHAnsi" w:ascii="Calibri" w:hAnsi="Calibri"/>
                <w:sz w:val="20"/>
                <w:szCs w:val="20"/>
              </w:rPr>
              <w:t xml:space="preserve"> provides guidance and support to </w:t>
            </w:r>
            <w:r w:rsidR="003B0287" w:rsidRPr="003B0287">
              <w:rPr>
                <w:rFonts w:cstheme="minorHAnsi" w:ascii="Calibri" w:hAnsi="Calibri"/>
                <w:sz w:val="20"/>
                <w:szCs w:val="20"/>
              </w:rPr>
              <w:t xml:space="preserve"> </w:t>
            </w:r>
            <w:r w:rsidR="007E0AEB" w:rsidRPr="003B0287">
              <w:rPr>
                <w:rFonts w:cstheme="minorHAnsi" w:ascii="Calibri" w:hAnsi="Calibri"/>
                <w:sz w:val="20"/>
                <w:szCs w:val="20"/>
              </w:rPr>
              <w:t xml:space="preserve"> Steering Committee on project management matters to ensure the project operates within constraints.</w:t>
            </w:r>
          </w:p>
          <w:p w14:paraId="6889518D" w14:textId="2B32EBBC" w:rsidR="007E0AEB" w:rsidRPr="003B0287" w:rsidRDefault="003B0287" w:rsidP="00D82120">
            <w:pPr>
              <w:pStyle w:val="ListParagraph"/>
              <w:numPr>
                <w:ilvl w:val="1"/>
                <w:numId w:val="26"/>
              </w:numPr>
              <w:rPr>
                <w:rFonts w:cstheme="minorHAnsi"/>
                <w:sz w:val="20"/>
                <w:szCs w:val="20"/>
              </w:rPr>
            </w:pPr>
            <w:r w:rsidRPr="003B0287">
              <w:rPr>
                <w:rFonts w:cstheme="minorHAnsi" w:ascii="Calibri" w:hAnsi="Calibri"/>
                <w:sz w:val="20"/>
                <w:szCs w:val="20"/>
              </w:rPr>
              <w:t xml:space="preserve"> </w:t>
            </w:r>
            <w:r>
              <w:rPr>
                <w:rFonts w:cstheme="minorHAnsi" w:ascii="Calibri" w:hAnsi="Calibri"/>
                <w:sz w:val="20"/>
                <w:szCs w:val="20"/>
              </w:rPr>
              <w:t>The</w:t>
            </w:r>
            <w:r w:rsidR="007E0AEB" w:rsidRPr="003B0287">
              <w:rPr>
                <w:rFonts w:cstheme="minorHAnsi" w:ascii="Calibri" w:hAnsi="Calibri"/>
                <w:sz w:val="20"/>
                <w:szCs w:val="20"/>
              </w:rPr>
              <w:t xml:space="preserve"> Steering Committee utilises </w:t>
            </w:r>
            <w:r w:rsidR="00455F0E">
              <w:rPr>
                <w:rFonts w:cstheme="minorHAnsi" w:ascii="Calibri" w:hAnsi="Calibri"/>
                <w:sz w:val="20"/>
                <w:szCs w:val="20"/>
              </w:rPr>
              <w:t>PMO</w:t>
            </w:r>
            <w:r w:rsidR="007E0AEB" w:rsidRPr="003B0287">
              <w:rPr>
                <w:rFonts w:cstheme="minorHAnsi" w:ascii="Calibri" w:hAnsi="Calibri"/>
                <w:sz w:val="20"/>
                <w:szCs w:val="20"/>
              </w:rPr>
              <w:t>'s project management approach for rapid delivery.</w:t>
            </w:r>
          </w:p>
          <w:p w14:paraId="770A8BCD" w14:textId="443F5A8D" w:rsidR="007E0AEB" w:rsidRPr="003B0287" w:rsidRDefault="003B0287" w:rsidP="00D82120">
            <w:pPr>
              <w:pStyle w:val="ListParagraph"/>
              <w:numPr>
                <w:ilvl w:val="1"/>
                <w:numId w:val="26"/>
              </w:numPr>
              <w:rPr>
                <w:rFonts w:cstheme="minorHAnsi"/>
                <w:sz w:val="20"/>
                <w:szCs w:val="20"/>
              </w:rPr>
            </w:pPr>
            <w:r>
              <w:rPr>
                <w:rFonts w:cstheme="minorHAnsi" w:ascii="Calibri" w:hAnsi="Calibri"/>
                <w:sz w:val="20"/>
                <w:szCs w:val="20"/>
              </w:rPr>
              <w:t>The</w:t>
            </w:r>
            <w:r w:rsidR="007E0AEB" w:rsidRPr="003B0287">
              <w:rPr>
                <w:rFonts w:cstheme="minorHAnsi" w:ascii="Calibri" w:hAnsi="Calibri"/>
                <w:sz w:val="20"/>
                <w:szCs w:val="20"/>
              </w:rPr>
              <w:t xml:space="preserve"> SteerCo members provide specialist knowledge and resources from their respective business areas to support project activity.</w:t>
            </w:r>
          </w:p>
          <w:p w14:paraId="6AA221CB"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Steering Committee is governed by the following frameworks and policies:</w:t>
            </w:r>
          </w:p>
          <w:p w14:paraId="68F75F5B" w14:textId="77777777" w:rsidR="007E0AEB" w:rsidRPr="003B0287" w:rsidRDefault="007E0AEB" w:rsidP="00D82120">
            <w:pPr>
              <w:pStyle w:val="ListParagraph"/>
              <w:numPr>
                <w:ilvl w:val="1"/>
                <w:numId w:val="27"/>
              </w:numPr>
              <w:rPr>
                <w:rFonts w:cstheme="minorHAnsi"/>
                <w:sz w:val="20"/>
                <w:szCs w:val="20"/>
              </w:rPr>
            </w:pPr>
            <w:r w:rsidRPr="003B0287">
              <w:rPr>
                <w:rFonts w:cstheme="minorHAnsi" w:ascii="Calibri" w:hAnsi="Calibri"/>
                <w:sz w:val="20"/>
                <w:szCs w:val="20"/>
              </w:rPr>
              <w:t>[Portfolio management policy]</w:t>
            </w:r>
          </w:p>
          <w:p w14:paraId="75121480" w14:textId="77777777" w:rsidR="007E0AEB" w:rsidRPr="003B0287" w:rsidRDefault="007E0AEB" w:rsidP="00D82120">
            <w:pPr>
              <w:pStyle w:val="ListParagraph"/>
              <w:numPr>
                <w:ilvl w:val="1"/>
                <w:numId w:val="27"/>
              </w:numPr>
              <w:rPr>
                <w:rFonts w:cstheme="minorHAnsi"/>
                <w:sz w:val="20"/>
                <w:szCs w:val="20"/>
              </w:rPr>
            </w:pPr>
            <w:r w:rsidRPr="003B0287">
              <w:rPr>
                <w:rFonts w:cstheme="minorHAnsi" w:ascii="Calibri" w:hAnsi="Calibri"/>
                <w:sz w:val="20"/>
                <w:szCs w:val="20"/>
              </w:rPr>
              <w:t>[Security and compliance policy]</w:t>
            </w:r>
          </w:p>
          <w:p w14:paraId="51A968A9" w14:textId="77777777" w:rsidR="007E0AEB" w:rsidRPr="003B0287" w:rsidRDefault="007E0AEB" w:rsidP="00D82120">
            <w:pPr>
              <w:pStyle w:val="ListParagraph"/>
              <w:numPr>
                <w:ilvl w:val="1"/>
                <w:numId w:val="27"/>
              </w:numPr>
              <w:rPr>
                <w:rFonts w:cstheme="minorHAnsi"/>
                <w:sz w:val="20"/>
                <w:szCs w:val="20"/>
              </w:rPr>
            </w:pPr>
            <w:r w:rsidRPr="003B0287">
              <w:rPr>
                <w:rFonts w:cstheme="minorHAnsi" w:ascii="Calibri" w:hAnsi="Calibri"/>
                <w:sz w:val="20"/>
                <w:szCs w:val="20"/>
              </w:rPr>
              <w:t>[Organisational governance policy]</w:t>
            </w:r>
          </w:p>
        </w:tc>
      </w:tr>
      <w:tr w:rsidR="007E0AEB" w:rsidRPr="003B0287" w14:paraId="146CF47C" w14:textId="77777777" w:rsidTr="00D82120">
        <w:tc>
          <w:tcPr>
            <w:tcW w:w="9242" w:type="dxa"/>
            <w:shd w:val="clear" w:color="auto" w:fill="D9E2F3"/>
          </w:tcPr>
          <w:p w14:paraId="6D01F2B9"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 xml:space="preserve">Purpose: </w:t>
            </w:r>
          </w:p>
          <w:p w14:paraId="7EC987D5" w14:textId="77777777" w:rsidR="007E0AEB" w:rsidRPr="003B0287" w:rsidRDefault="007E0AEB" w:rsidP="00D82120">
            <w:pPr>
              <w:pStyle w:val="ListParagraph"/>
              <w:numPr>
                <w:ilvl w:val="1"/>
                <w:numId w:val="1"/>
              </w:numPr>
              <w:rPr>
                <w:rFonts w:cstheme="minorHAnsi"/>
                <w:sz w:val="20"/>
                <w:szCs w:val="20"/>
              </w:rPr>
            </w:pPr>
            <w:r w:rsidRPr="003B0287">
              <w:rPr>
                <w:rFonts w:cstheme="minorHAnsi" w:ascii="Calibri" w:hAnsi="Calibri"/>
                <w:b/>
                <w:color w:val="1F3864"/>
                <w:sz w:val="20"/>
                <w:szCs w:val="20"/>
              </w:rPr>
              <w:t>What is the overarching purpose of this Board/Group/Committee?</w:t>
            </w:r>
          </w:p>
        </w:tc>
      </w:tr>
      <w:tr w:rsidR="007E0AEB" w:rsidRPr="003B0287" w14:paraId="03545338" w14:textId="77777777" w:rsidTr="00D82120">
        <w:tc>
          <w:tcPr>
            <w:tcW w:w="9242" w:type="dxa"/>
          </w:tcPr>
          <w:p w14:paraId="32EC077F" w14:textId="42DD21EE"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The purpose of the Steering Committee is to ensure the successful </w:t>
            </w:r>
            <w:r w:rsidR="00373226" w:rsidRPr="003B0287">
              <w:rPr>
                <w:rFonts w:cstheme="minorHAnsi" w:ascii="Calibri" w:hAnsi="Calibri"/>
                <w:sz w:val="20"/>
                <w:szCs w:val="20"/>
              </w:rPr>
              <w:t>development</w:t>
            </w:r>
            <w:r w:rsidR="00373226">
              <w:rPr>
                <w:rFonts w:cstheme="minorHAnsi" w:ascii="Calibri" w:hAnsi="Calibri"/>
                <w:sz w:val="20"/>
                <w:szCs w:val="20"/>
              </w:rPr>
              <w:t xml:space="preserve">, </w:t>
            </w:r>
            <w:r w:rsidR="00373226" w:rsidRPr="003B0287">
              <w:rPr>
                <w:rFonts w:cstheme="minorHAnsi" w:ascii="Calibri" w:hAnsi="Calibri"/>
                <w:sz w:val="20"/>
                <w:szCs w:val="20"/>
              </w:rPr>
              <w:t>implementation</w:t>
            </w:r>
            <w:r w:rsidRPr="003B0287">
              <w:rPr>
                <w:rFonts w:cstheme="minorHAnsi" w:ascii="Calibri" w:hAnsi="Calibri"/>
                <w:sz w:val="20"/>
                <w:szCs w:val="20"/>
              </w:rPr>
              <w:t xml:space="preserve"> </w:t>
            </w:r>
            <w:r w:rsidR="003B0287">
              <w:rPr>
                <w:rFonts w:cstheme="minorHAnsi" w:ascii="Calibri" w:hAnsi="Calibri"/>
                <w:sz w:val="20"/>
                <w:szCs w:val="20"/>
              </w:rPr>
              <w:t>and ado</w:t>
            </w:r>
            <w:r w:rsidR="00325DC3">
              <w:rPr>
                <w:rFonts w:cstheme="minorHAnsi" w:ascii="Calibri" w:hAnsi="Calibri"/>
                <w:sz w:val="20"/>
                <w:szCs w:val="20"/>
              </w:rPr>
              <w:t>ption</w:t>
            </w:r>
            <w:r w:rsidR="003B0287">
              <w:rPr>
                <w:rFonts w:cstheme="minorHAnsi" w:ascii="Calibri" w:hAnsi="Calibri"/>
                <w:sz w:val="20"/>
                <w:szCs w:val="20"/>
              </w:rPr>
              <w:t xml:space="preserve"> </w:t>
            </w:r>
            <w:r w:rsidRPr="003B0287">
              <w:rPr>
                <w:rFonts w:cstheme="minorHAnsi" w:ascii="Calibri" w:hAnsi="Calibri"/>
                <w:sz w:val="20"/>
                <w:szCs w:val="20"/>
              </w:rPr>
              <w:t>of t</w:t>
            </w:r>
            <w:r w:rsidR="003B0287" w:rsidRPr="003B0287">
              <w:rPr>
                <w:rFonts w:cstheme="minorHAnsi" w:ascii="Calibri" w:hAnsi="Calibri"/>
                <w:sz w:val="20"/>
                <w:szCs w:val="20"/>
              </w:rPr>
              <w:t xml:space="preserve">he project </w:t>
            </w:r>
            <w:r w:rsidR="00373226">
              <w:rPr>
                <w:rFonts w:cstheme="minorHAnsi" w:ascii="Calibri" w:hAnsi="Calibri"/>
                <w:sz w:val="20"/>
                <w:szCs w:val="20"/>
              </w:rPr>
              <w:t xml:space="preserve">approved </w:t>
            </w:r>
            <w:r w:rsidR="003B0287" w:rsidRPr="003B0287">
              <w:rPr>
                <w:rFonts w:cstheme="minorHAnsi" w:ascii="Calibri" w:hAnsi="Calibri"/>
                <w:sz w:val="20"/>
                <w:szCs w:val="20"/>
              </w:rPr>
              <w:t>deliverables</w:t>
            </w:r>
            <w:r w:rsidR="003B0287">
              <w:rPr>
                <w:rFonts w:cstheme="minorHAnsi" w:ascii="Calibri" w:hAnsi="Calibri"/>
                <w:sz w:val="20"/>
                <w:szCs w:val="20"/>
              </w:rPr>
              <w:t xml:space="preserve"> and outcomes</w:t>
            </w:r>
            <w:r w:rsidRPr="003B0287">
              <w:rPr>
                <w:rFonts w:cstheme="minorHAnsi" w:ascii="Calibri" w:hAnsi="Calibri"/>
                <w:sz w:val="20"/>
                <w:szCs w:val="20"/>
              </w:rPr>
              <w:t xml:space="preserve">. </w:t>
            </w:r>
          </w:p>
          <w:p w14:paraId="23E873CC"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It provides leadership, direction, and governance to the project, ensuring alignment with organisational objectives and adherence to project management best practices. </w:t>
            </w:r>
          </w:p>
          <w:p w14:paraId="27AF18BA" w14:textId="66651B55"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The Steering Committee is accountable to the Project Sponsor for the project's success.</w:t>
            </w:r>
            <w:r w:rsidR="003B0287" w:rsidRPr="003B0287">
              <w:rPr>
                <w:rFonts w:cstheme="minorHAnsi" w:ascii="Calibri" w:hAnsi="Calibri"/>
                <w:sz w:val="20"/>
                <w:szCs w:val="20"/>
              </w:rPr>
            </w:r>
          </w:p>
        </w:tc>
      </w:tr>
      <w:tr w:rsidR="007E0AEB" w:rsidRPr="003B0287" w14:paraId="13D64FF1" w14:textId="77777777" w:rsidTr="00D82120">
        <w:tc>
          <w:tcPr>
            <w:tcW w:w="9242" w:type="dxa"/>
            <w:shd w:val="clear" w:color="auto" w:fill="D9E2F3"/>
          </w:tcPr>
          <w:p w14:paraId="55092EEF"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Guiding principles:</w:t>
            </w:r>
          </w:p>
          <w:p w14:paraId="5C5A6B61" w14:textId="77777777" w:rsidR="007E0AEB" w:rsidRPr="003B0287" w:rsidRDefault="007E0AEB" w:rsidP="00D82120">
            <w:pPr>
              <w:pStyle w:val="ListParagraph"/>
              <w:numPr>
                <w:ilvl w:val="1"/>
                <w:numId w:val="1"/>
              </w:numPr>
              <w:rPr>
                <w:rFonts w:cstheme="minorHAnsi"/>
                <w:sz w:val="20"/>
                <w:szCs w:val="20"/>
              </w:rPr>
            </w:pPr>
            <w:r w:rsidRPr="003B0287">
              <w:rPr>
                <w:rFonts w:cstheme="minorHAnsi" w:ascii="Calibri" w:hAnsi="Calibri"/>
                <w:b/>
                <w:color w:val="1F3864"/>
                <w:sz w:val="20"/>
                <w:szCs w:val="20"/>
              </w:rPr>
              <w:t xml:space="preserve"> Guiding principles describe the foundational human, relational, and behavioural elements that will be embedded within the group and underpin its actions and decisions.</w:t>
            </w:r>
          </w:p>
        </w:tc>
      </w:tr>
      <w:tr w:rsidR="007E0AEB" w:rsidRPr="003B0287" w14:paraId="36421AF8" w14:textId="77777777" w:rsidTr="00D82120">
        <w:tc>
          <w:tcPr>
            <w:tcW w:w="9242" w:type="dxa"/>
          </w:tcPr>
          <w:p w14:paraId="1FC59304" w14:textId="77777777" w:rsidR="007E0AEB" w:rsidRPr="003B0287" w:rsidRDefault="007E0AEB" w:rsidP="00D82120">
            <w:pPr>
              <w:pStyle w:val="ListParagraph"/>
              <w:numPr>
                <w:ilvl w:val="0"/>
                <w:numId w:val="22"/>
              </w:numPr>
              <w:rPr>
                <w:rFonts w:cstheme="minorHAnsi"/>
                <w:sz w:val="20"/>
                <w:szCs w:val="20"/>
              </w:rPr>
            </w:pPr>
            <w:r w:rsidRPr="003B0287">
              <w:rPr>
                <w:rFonts w:cstheme="minorHAnsi" w:ascii="Calibri" w:hAnsi="Calibri"/>
                <w:sz w:val="20"/>
                <w:szCs w:val="20"/>
              </w:rPr>
              <w:t>The Steering Committee members must:</w:t>
            </w:r>
          </w:p>
          <w:p w14:paraId="79A5B859" w14:textId="77777777" w:rsidR="007E0AEB" w:rsidRPr="003B0287" w:rsidRDefault="007E0AEB" w:rsidP="00D82120">
            <w:pPr>
              <w:pStyle w:val="ListParagraph"/>
              <w:numPr>
                <w:ilvl w:val="1"/>
                <w:numId w:val="23"/>
              </w:numPr>
              <w:rPr>
                <w:rFonts w:cstheme="minorHAnsi"/>
                <w:sz w:val="20"/>
                <w:szCs w:val="20"/>
              </w:rPr>
            </w:pPr>
            <w:r w:rsidRPr="003B0287">
              <w:rPr>
                <w:rFonts w:cstheme="minorHAnsi" w:ascii="Calibri" w:hAnsi="Calibri"/>
                <w:sz w:val="20"/>
                <w:szCs w:val="20"/>
              </w:rPr>
              <w:t>Demonstrate active participation and commitment to the project's success.</w:t>
            </w:r>
          </w:p>
          <w:p w14:paraId="659E1B80" w14:textId="77777777" w:rsidR="007E0AEB" w:rsidRPr="003B0287" w:rsidRDefault="007E0AEB" w:rsidP="00D82120">
            <w:pPr>
              <w:pStyle w:val="ListParagraph"/>
              <w:numPr>
                <w:ilvl w:val="1"/>
                <w:numId w:val="23"/>
              </w:numPr>
              <w:rPr>
                <w:rFonts w:cstheme="minorHAnsi"/>
                <w:sz w:val="20"/>
                <w:szCs w:val="20"/>
              </w:rPr>
            </w:pPr>
            <w:r w:rsidRPr="003B0287">
              <w:rPr>
                <w:rFonts w:cstheme="minorHAnsi" w:ascii="Calibri" w:hAnsi="Calibri"/>
                <w:sz w:val="20"/>
                <w:szCs w:val="20"/>
              </w:rPr>
              <w:t>Adhere to project management best practices and organisational policies.</w:t>
            </w:r>
          </w:p>
          <w:p w14:paraId="7D91F05D" w14:textId="77777777" w:rsidR="007E0AEB" w:rsidRPr="003B0287" w:rsidRDefault="007E0AEB" w:rsidP="00D82120">
            <w:pPr>
              <w:pStyle w:val="ListParagraph"/>
              <w:numPr>
                <w:ilvl w:val="1"/>
                <w:numId w:val="23"/>
              </w:numPr>
              <w:rPr>
                <w:rFonts w:cstheme="minorHAnsi"/>
                <w:sz w:val="20"/>
                <w:szCs w:val="20"/>
              </w:rPr>
            </w:pPr>
            <w:r w:rsidRPr="003B0287">
              <w:rPr>
                <w:rFonts w:cstheme="minorHAnsi" w:ascii="Calibri" w:hAnsi="Calibri"/>
                <w:sz w:val="20"/>
                <w:szCs w:val="20"/>
              </w:rPr>
              <w:lastRenderedPageBreak/>
              <w:t>Foster a collaborative and inclusive environment for open communication and shared decision-making.</w:t>
            </w:r>
          </w:p>
          <w:p w14:paraId="62BF0B15" w14:textId="77777777" w:rsidR="007E0AEB" w:rsidRPr="003B0287" w:rsidRDefault="007E0AEB" w:rsidP="00D82120">
            <w:pPr>
              <w:pStyle w:val="ListParagraph"/>
              <w:numPr>
                <w:ilvl w:val="1"/>
                <w:numId w:val="23"/>
              </w:numPr>
              <w:rPr>
                <w:rFonts w:cstheme="minorHAnsi"/>
                <w:sz w:val="20"/>
                <w:szCs w:val="20"/>
              </w:rPr>
            </w:pPr>
            <w:r w:rsidRPr="003B0287">
              <w:rPr>
                <w:rFonts w:cstheme="minorHAnsi" w:ascii="Calibri" w:hAnsi="Calibri"/>
                <w:sz w:val="20"/>
                <w:szCs w:val="20"/>
              </w:rPr>
              <w:t>Maintain a customer-centric focus, prioritising quality and risk management.</w:t>
            </w:r>
          </w:p>
          <w:p w14:paraId="561902AA" w14:textId="77777777" w:rsidR="007E0AEB" w:rsidRPr="003B0287" w:rsidRDefault="007E0AEB" w:rsidP="00D82120">
            <w:pPr>
              <w:pStyle w:val="ListParagraph"/>
              <w:numPr>
                <w:ilvl w:val="1"/>
                <w:numId w:val="23"/>
              </w:numPr>
              <w:rPr>
                <w:rFonts w:cstheme="minorHAnsi"/>
                <w:sz w:val="20"/>
                <w:szCs w:val="20"/>
              </w:rPr>
            </w:pPr>
            <w:r w:rsidRPr="003B0287">
              <w:rPr>
                <w:rFonts w:cstheme="minorHAnsi" w:ascii="Calibri" w:hAnsi="Calibri"/>
                <w:sz w:val="20"/>
                <w:szCs w:val="20"/>
              </w:rPr>
              <w:t>Regularly review project progress, risks, and issues, and take timely corrective actions as necessary.</w:t>
            </w:r>
          </w:p>
          <w:p w14:paraId="18880C07" w14:textId="3AF7DFBA" w:rsidR="007E0AEB" w:rsidRPr="003B0287" w:rsidRDefault="007E0AEB" w:rsidP="00D82120">
            <w:pPr>
              <w:pStyle w:val="ListParagraph"/>
              <w:numPr>
                <w:ilvl w:val="1"/>
                <w:numId w:val="23"/>
              </w:numPr>
              <w:rPr>
                <w:rFonts w:cstheme="minorHAnsi"/>
                <w:sz w:val="20"/>
                <w:szCs w:val="20"/>
              </w:rPr>
            </w:pPr>
            <w:r w:rsidRPr="003B0287">
              <w:rPr>
                <w:rFonts w:cstheme="minorHAnsi" w:ascii="Calibri" w:hAnsi="Calibri"/>
                <w:sz w:val="20"/>
                <w:szCs w:val="20"/>
              </w:rPr>
              <w:t>Ensure alignment of the [Project Name] with organisational goals and cyber security guidelines — security risks are captured and tracked via the standard RAID process (see the Risk &amp; Assurance Approach Guide).</w:t>
            </w:r>
            <w:r w:rsidR="003B0287" w:rsidRPr="003B0287">
              <w:rPr>
                <w:rFonts w:cstheme="minorHAnsi" w:ascii="Calibri" w:hAnsi="Calibri"/>
                <w:sz w:val="20"/>
                <w:szCs w:val="20"/>
              </w:rPr>
            </w:r>
            <w:r w:rsidRPr="003B0287">
              <w:rPr>
                <w:rFonts w:cstheme="minorHAnsi" w:ascii="Calibri" w:hAnsi="Calibri"/>
                <w:sz w:val="20"/>
                <w:szCs w:val="20"/>
              </w:rPr>
            </w:r>
          </w:p>
        </w:tc>
      </w:tr>
      <w:tr w:rsidR="007E0AEB" w:rsidRPr="003B0287" w14:paraId="374D7355" w14:textId="77777777" w:rsidTr="00D82120">
        <w:tc>
          <w:tcPr>
            <w:tcW w:w="9242" w:type="dxa"/>
            <w:shd w:val="clear" w:color="auto" w:fill="D9E2F3"/>
          </w:tcPr>
          <w:p w14:paraId="21117F4D"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lastRenderedPageBreak/>
              <w:t>Scope: What is the scope or functions of this Board/Group/Committee?</w:t>
            </w:r>
          </w:p>
        </w:tc>
      </w:tr>
      <w:tr w:rsidR="007E0AEB" w:rsidRPr="003B0287" w14:paraId="5CC7BAD4" w14:textId="77777777" w:rsidTr="00D82120">
        <w:tc>
          <w:tcPr>
            <w:tcW w:w="9242" w:type="dxa"/>
          </w:tcPr>
          <w:p w14:paraId="314E4CDC"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Approving project plans, milestones, and deliverables.</w:t>
            </w:r>
          </w:p>
          <w:p w14:paraId="23E76A9E"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Providing guidance and support to the Project Manager and project team.</w:t>
            </w:r>
          </w:p>
          <w:p w14:paraId="7FF1E8F1" w14:textId="314E5D70"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Ensuring the </w:t>
            </w:r>
            <w:r w:rsidR="003B0287" w:rsidRPr="003B0287">
              <w:rPr>
                <w:rFonts w:cstheme="minorHAnsi" w:ascii="Calibri" w:hAnsi="Calibri"/>
                <w:sz w:val="20"/>
                <w:szCs w:val="20"/>
              </w:rPr>
              <w:t>[Project Name]</w:t>
            </w:r>
            <w:r w:rsidRPr="003B0287">
              <w:rPr>
                <w:rFonts w:cstheme="minorHAnsi" w:ascii="Calibri" w:hAnsi="Calibri"/>
                <w:sz w:val="20"/>
                <w:szCs w:val="20"/>
              </w:rPr>
              <w:t xml:space="preserve"> aligns with customer needs and organisational strategies.</w:t>
            </w:r>
          </w:p>
          <w:p w14:paraId="7E825291"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Overseeing project progress, risks, and issues, and taking necessary corrective actions.</w:t>
            </w:r>
          </w:p>
          <w:p w14:paraId="68A68FF7"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Monitoring adherence to project timelines, budget, and quality standards.</w:t>
            </w:r>
          </w:p>
          <w:p w14:paraId="58EDEA58"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Reviewing and approving changes to project scope and objectives.</w:t>
            </w:r>
          </w:p>
          <w:p w14:paraId="3A441639" w14:textId="4F1B2BF9"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Ensuring the integration of relevant compliance and risk controls throughout the </w:t>
            </w:r>
            <w:r w:rsidR="003B0287" w:rsidRPr="003B0287">
              <w:rPr>
                <w:rFonts w:cstheme="minorHAnsi" w:ascii="Calibri" w:hAnsi="Calibri"/>
                <w:sz w:val="20"/>
                <w:szCs w:val="20"/>
              </w:rPr>
              <w:t>[Project Name]</w:t>
            </w:r>
            <w:r w:rsidRPr="003B0287">
              <w:rPr>
                <w:rFonts w:cstheme="minorHAnsi" w:ascii="Calibri" w:hAnsi="Calibri"/>
                <w:sz w:val="20"/>
                <w:szCs w:val="20"/>
              </w:rPr>
              <w:t xml:space="preserve"> development.</w:t>
            </w:r>
          </w:p>
          <w:p w14:paraId="611563E5"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Facilitating stakeholder engagement and communication.</w:t>
            </w:r>
          </w:p>
          <w:p w14:paraId="0CA62435"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Reviewing and endorsing project documentation, including business requirements and technical specifications.</w:t>
            </w:r>
          </w:p>
        </w:tc>
      </w:tr>
      <w:tr w:rsidR="007E0AEB" w:rsidRPr="003B0287" w14:paraId="10DFB502" w14:textId="77777777" w:rsidTr="00D82120">
        <w:trPr>
          <w:trHeight w:val="536"/>
        </w:trPr>
        <w:tc>
          <w:tcPr>
            <w:tcW w:w="9242" w:type="dxa"/>
            <w:shd w:val="clear" w:color="auto" w:fill="F2DBDB" w:themeFill="accent2" w:themeFillTint="33"/>
          </w:tcPr>
          <w:p w14:paraId="75572BFB" w14:textId="77777777" w:rsidR="007E0AEB" w:rsidRPr="003B0287" w:rsidRDefault="007E0AEB" w:rsidP="00D82120">
            <w:pPr>
              <w:pStyle w:val="ListParagraph"/>
              <w:numPr>
                <w:ilvl w:val="0"/>
                <w:numId w:val="1"/>
              </w:numPr>
              <w:spacing w:line="276" w:lineRule="auto"/>
              <w:ind w:left="714" w:hanging="357"/>
              <w:rPr>
                <w:rFonts w:cstheme="minorHAnsi"/>
                <w:sz w:val="20"/>
                <w:szCs w:val="20"/>
              </w:rPr>
            </w:pPr>
            <w:r w:rsidRPr="003B0287">
              <w:rPr>
                <w:rFonts w:cstheme="minorHAnsi" w:ascii="Calibri" w:hAnsi="Calibri"/>
                <w:sz w:val="20"/>
                <w:szCs w:val="20"/>
              </w:rPr>
              <w:t xml:space="preserve">Project Key Deliverables. </w:t>
            </w:r>
          </w:p>
          <w:p w14:paraId="2C3F3BA3" w14:textId="2FCC2CD5" w:rsidR="007E0AEB" w:rsidRPr="003B0287" w:rsidRDefault="007E0AEB" w:rsidP="00D82120">
            <w:pPr>
              <w:pStyle w:val="ListParagraph"/>
              <w:numPr>
                <w:ilvl w:val="1"/>
                <w:numId w:val="1"/>
              </w:numPr>
              <w:spacing w:line="276" w:lineRule="auto"/>
              <w:rPr>
                <w:rFonts w:cstheme="minorHAnsi"/>
                <w:sz w:val="20"/>
                <w:szCs w:val="20"/>
              </w:rPr>
            </w:pPr>
            <w:r w:rsidRPr="003B0287">
              <w:rPr>
                <w:rFonts w:cstheme="minorHAnsi" w:ascii="Calibri" w:hAnsi="Calibri"/>
                <w:sz w:val="20"/>
                <w:szCs w:val="20"/>
              </w:rPr>
              <w:t xml:space="preserve">The Steering Committee will guide and support the delivery of the </w:t>
            </w:r>
            <w:r w:rsidR="003B0287" w:rsidRPr="003B0287">
              <w:rPr>
                <w:rFonts w:cstheme="minorHAnsi" w:ascii="Calibri" w:hAnsi="Calibri"/>
                <w:sz w:val="20"/>
                <w:szCs w:val="20"/>
              </w:rPr>
              <w:t>[Project Name]</w:t>
            </w:r>
            <w:r w:rsidRPr="003B0287">
              <w:rPr>
                <w:rFonts w:cstheme="minorHAnsi" w:ascii="Calibri" w:hAnsi="Calibri"/>
                <w:sz w:val="20"/>
                <w:szCs w:val="20"/>
              </w:rPr>
              <w:t xml:space="preserve"> key project deliverables, as approved by the Project Sponsor.</w:t>
            </w:r>
          </w:p>
        </w:tc>
      </w:tr>
      <w:tr w:rsidR="007E0AEB" w:rsidRPr="003B0287" w14:paraId="1B0CBD66" w14:textId="77777777" w:rsidTr="00D82120">
        <w:tc>
          <w:tcPr>
            <w:tcW w:w="9242" w:type="dxa"/>
          </w:tcPr>
          <w:p w14:paraId="0A5C8952" w14:textId="7FD16404" w:rsidR="007E0AEB" w:rsidRPr="003B0287" w:rsidRDefault="00373226" w:rsidP="00D82120">
            <w:pPr>
              <w:pStyle w:val="ListParagraph"/>
              <w:numPr>
                <w:ilvl w:val="0"/>
                <w:numId w:val="10"/>
              </w:numPr>
              <w:rPr>
                <w:rFonts w:cstheme="minorHAnsi"/>
                <w:sz w:val="20"/>
                <w:szCs w:val="20"/>
              </w:rPr>
            </w:pPr>
            <w:r w:rsidRPr="00373226">
              <w:rPr>
                <w:rFonts w:cstheme="minorHAnsi" w:ascii="Calibri" w:hAnsi="Calibri"/>
                <w:sz w:val="20"/>
                <w:szCs w:val="20"/>
                <w:highlight w:val="yellow"/>
              </w:rPr>
              <w:t>List key deliverables</w:t>
            </w:r>
          </w:p>
        </w:tc>
      </w:tr>
      <w:tr w:rsidR="007E0AEB" w:rsidRPr="003B0287" w14:paraId="4320655F" w14:textId="77777777" w:rsidTr="00D82120">
        <w:tc>
          <w:tcPr>
            <w:tcW w:w="9242" w:type="dxa"/>
            <w:shd w:val="clear" w:color="auto" w:fill="D9E2F3"/>
          </w:tcPr>
          <w:p w14:paraId="52CAA4C8" w14:textId="77777777" w:rsidR="007E0AEB" w:rsidRPr="003B0287" w:rsidRDefault="007E0AEB" w:rsidP="00D82120">
            <w:pPr>
              <w:rPr>
                <w:rFonts w:cstheme="minorHAnsi"/>
                <w:sz w:val="20"/>
                <w:szCs w:val="20"/>
              </w:rPr>
            </w:pPr>
            <w:r w:rsidRPr="003B0287">
              <w:rPr>
                <w:rFonts w:cstheme="minorHAnsi" w:ascii="Calibri" w:hAnsi="Calibri"/>
                <w:b/>
                <w:color w:val="1F3864"/>
                <w:sz w:val="20"/>
                <w:szCs w:val="20"/>
              </w:rPr>
              <w:t>Membership</w:t>
            </w:r>
          </w:p>
        </w:tc>
      </w:tr>
      <w:tr w:rsidR="007E0AEB" w:rsidRPr="003B0287" w14:paraId="7391953A" w14:textId="77777777" w:rsidTr="00D82120">
        <w:tc>
          <w:tcPr>
            <w:tcW w:w="9242" w:type="dxa"/>
            <w:shd w:val="clear" w:color="auto" w:fill="D9E2F3"/>
          </w:tcPr>
          <w:p w14:paraId="4CDDC9BF"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How are position holders, members, and observers appointed?</w:t>
            </w:r>
          </w:p>
        </w:tc>
      </w:tr>
      <w:tr w:rsidR="007E0AEB" w:rsidRPr="003B0287" w14:paraId="78F710DA" w14:textId="77777777" w:rsidTr="00D82120">
        <w:tc>
          <w:tcPr>
            <w:tcW w:w="9242" w:type="dxa"/>
          </w:tcPr>
          <w:p w14:paraId="3316C10A" w14:textId="7FD764B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The Steering Committee members are nominated by impacted business areas or executive and appointed by the Project Sponsor based on their relevant expertise, roles, and responsibilities within the </w:t>
            </w:r>
            <w:r w:rsidR="003B0287" w:rsidRPr="003B0287">
              <w:rPr>
                <w:rFonts w:cstheme="minorHAnsi" w:ascii="Calibri" w:hAnsi="Calibri"/>
                <w:sz w:val="20"/>
                <w:szCs w:val="20"/>
              </w:rPr>
              <w:t>[Project Name]</w:t>
            </w:r>
            <w:r w:rsidRPr="003B0287">
              <w:rPr>
                <w:rFonts w:cstheme="minorHAnsi" w:ascii="Calibri" w:hAnsi="Calibri"/>
                <w:sz w:val="20"/>
                <w:szCs w:val="20"/>
              </w:rPr>
              <w:t xml:space="preserve"> project. </w:t>
            </w:r>
          </w:p>
          <w:p w14:paraId="0AF876ED"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Membership includes representatives from key stakeholders, such as IT, the impacted business area, and senior management.</w:t>
            </w:r>
          </w:p>
        </w:tc>
      </w:tr>
      <w:tr w:rsidR="007E0AEB" w:rsidRPr="003B0287" w14:paraId="0F1AF542" w14:textId="77777777" w:rsidTr="00D82120">
        <w:tc>
          <w:tcPr>
            <w:tcW w:w="9242" w:type="dxa"/>
            <w:shd w:val="clear" w:color="auto" w:fill="D9E2F3"/>
          </w:tcPr>
          <w:p w14:paraId="394E6239"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Position holders (Voting) Include Project Title – Organisation: Role on Project</w:t>
            </w:r>
          </w:p>
        </w:tc>
      </w:tr>
      <w:tr w:rsidR="007E0AEB" w:rsidRPr="003B0287" w14:paraId="44F970A3" w14:textId="77777777" w:rsidTr="00D82120">
        <w:tc>
          <w:tcPr>
            <w:tcW w:w="9242" w:type="dxa"/>
          </w:tcPr>
          <w:p w14:paraId="183FA292" w14:textId="77777777" w:rsidR="007E0AEB" w:rsidRPr="003B0287" w:rsidRDefault="007E0AEB" w:rsidP="00D82120">
            <w:pPr>
              <w:rPr>
                <w:rFonts w:cstheme="minorHAnsi"/>
                <w:sz w:val="20"/>
                <w:szCs w:val="20"/>
              </w:rPr>
            </w:pPr>
            <w:r w:rsidRPr="003B0287">
              <w:rPr>
                <w:rFonts w:cstheme="minorHAnsi" w:ascii="Calibri" w:hAnsi="Calibri"/>
                <w:sz w:val="20"/>
                <w:szCs w:val="20"/>
              </w:rPr>
              <w:t>The Steering Committee consists of the following positions:</w:t>
            </w:r>
          </w:p>
          <w:p w14:paraId="5C4C7A5A" w14:textId="24060C80"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Project Sponsor (Chair)</w:t>
            </w:r>
            <w:r w:rsidR="00325DC3">
              <w:rPr>
                <w:rFonts w:cstheme="minorHAnsi" w:ascii="Calibri" w:hAnsi="Calibri"/>
                <w:sz w:val="20"/>
                <w:szCs w:val="20"/>
              </w:rPr>
            </w:r>
            <w:r w:rsidRPr="003B0287">
              <w:rPr>
                <w:rFonts w:cstheme="minorHAnsi" w:ascii="Calibri" w:hAnsi="Calibri"/>
                <w:sz w:val="20"/>
                <w:szCs w:val="20"/>
              </w:rPr>
              <w:t xml:space="preserve">: Overall accountability for the project's success and ensuring alignment with organisational goals. The Project Sponsor may delegate Steering Committee decision and voting authority to the Head of </w:t>
            </w:r>
            <w:r w:rsidR="00455F0E">
              <w:rPr>
                <w:rFonts w:cstheme="minorHAnsi" w:ascii="Calibri" w:hAnsi="Calibri"/>
                <w:sz w:val="20"/>
                <w:szCs w:val="20"/>
              </w:rPr>
              <w:t>PMO</w:t>
            </w:r>
            <w:r w:rsidRPr="003B0287">
              <w:rPr>
                <w:rFonts w:cstheme="minorHAnsi" w:ascii="Calibri" w:hAnsi="Calibri"/>
                <w:sz w:val="20"/>
                <w:szCs w:val="20"/>
              </w:rPr>
              <w:t>.</w:t>
            </w:r>
          </w:p>
          <w:p w14:paraId="7CFEBB30" w14:textId="6A4EB1DD"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The Head of </w:t>
            </w:r>
            <w:r w:rsidR="00455F0E">
              <w:rPr>
                <w:rFonts w:cstheme="minorHAnsi" w:ascii="Calibri" w:hAnsi="Calibri"/>
                <w:sz w:val="20"/>
                <w:szCs w:val="20"/>
              </w:rPr>
              <w:t>PMO</w:t>
            </w:r>
            <w:r w:rsidRPr="003B0287">
              <w:rPr>
                <w:rFonts w:cstheme="minorHAnsi" w:ascii="Calibri" w:hAnsi="Calibri"/>
                <w:sz w:val="20"/>
                <w:szCs w:val="20"/>
              </w:rPr>
            </w:r>
            <w:r w:rsidR="00325DC3">
              <w:rPr>
                <w:rFonts w:cstheme="minorHAnsi" w:ascii="Calibri" w:hAnsi="Calibri"/>
                <w:sz w:val="20"/>
                <w:szCs w:val="20"/>
              </w:rPr>
            </w:r>
            <w:r w:rsidRPr="003B0287">
              <w:rPr>
                <w:rFonts w:cstheme="minorHAnsi" w:ascii="Calibri" w:hAnsi="Calibri"/>
                <w:sz w:val="20"/>
                <w:szCs w:val="20"/>
              </w:rPr>
              <w:t>: Responsible for driving and overseeing the successful implementation of key strategic projects and initiatives, promoting lasting change and transformation within the organisation.</w:t>
            </w:r>
          </w:p>
          <w:p w14:paraId="5360213D" w14:textId="6DD3E53E"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Senior User(s)</w:t>
            </w:r>
            <w:r w:rsidR="00325DC3">
              <w:rPr>
                <w:rFonts w:cstheme="minorHAnsi" w:ascii="Calibri" w:hAnsi="Calibri"/>
                <w:sz w:val="20"/>
                <w:szCs w:val="20"/>
              </w:rPr>
            </w:r>
            <w:r w:rsidRPr="003B0287">
              <w:rPr>
                <w:rFonts w:cstheme="minorHAnsi" w:ascii="Calibri" w:hAnsi="Calibri"/>
                <w:sz w:val="20"/>
                <w:szCs w:val="20"/>
              </w:rPr>
              <w:t xml:space="preserve">: Represents the interests of users and ensures the </w:t>
            </w:r>
            <w:r w:rsidR="003B0287" w:rsidRPr="003B0287">
              <w:rPr>
                <w:rFonts w:cstheme="minorHAnsi" w:ascii="Calibri" w:hAnsi="Calibri"/>
                <w:sz w:val="20"/>
                <w:szCs w:val="20"/>
              </w:rPr>
              <w:t>[Project Name]</w:t>
            </w:r>
            <w:r w:rsidRPr="003B0287">
              <w:rPr>
                <w:rFonts w:cstheme="minorHAnsi" w:ascii="Calibri" w:hAnsi="Calibri"/>
                <w:sz w:val="20"/>
                <w:szCs w:val="20"/>
              </w:rPr>
              <w:t xml:space="preserve"> meets their requirements.</w:t>
            </w:r>
          </w:p>
          <w:p w14:paraId="29E8044B" w14:textId="449F837E"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Senior Supplier(s)</w:t>
            </w:r>
            <w:r w:rsidR="00325DC3">
              <w:rPr>
                <w:rFonts w:cstheme="minorHAnsi" w:ascii="Calibri" w:hAnsi="Calibri"/>
                <w:sz w:val="20"/>
                <w:szCs w:val="20"/>
              </w:rPr>
            </w:r>
            <w:r w:rsidRPr="003B0287">
              <w:rPr>
                <w:rFonts w:cstheme="minorHAnsi" w:ascii="Calibri" w:hAnsi="Calibri"/>
                <w:sz w:val="20"/>
                <w:szCs w:val="20"/>
              </w:rPr>
              <w:t xml:space="preserve">: Represents the technical aspects of the project, ensuring the </w:t>
            </w:r>
            <w:r w:rsidR="003B0287">
              <w:rPr>
                <w:rFonts w:cstheme="minorHAnsi" w:ascii="Calibri" w:hAnsi="Calibri"/>
                <w:sz w:val="20"/>
                <w:szCs w:val="20"/>
              </w:rPr>
              <w:t>project</w:t>
            </w:r>
            <w:r w:rsidRPr="003B0287">
              <w:rPr>
                <w:rFonts w:cstheme="minorHAnsi" w:ascii="Calibri" w:hAnsi="Calibri"/>
                <w:sz w:val="20"/>
                <w:szCs w:val="20"/>
              </w:rPr>
              <w:t>'s technical integrity.</w:t>
            </w:r>
          </w:p>
        </w:tc>
      </w:tr>
      <w:tr w:rsidR="007E0AEB" w:rsidRPr="003B0287" w14:paraId="5DC3FBBE" w14:textId="77777777" w:rsidTr="00D82120">
        <w:tc>
          <w:tcPr>
            <w:tcW w:w="9242" w:type="dxa"/>
            <w:shd w:val="clear" w:color="auto" w:fill="D9E2F3"/>
          </w:tcPr>
          <w:p w14:paraId="3062EA51"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Standing members (Non-voting) Include Project Title – Organisation: Role on Project</w:t>
            </w:r>
          </w:p>
        </w:tc>
      </w:tr>
      <w:tr w:rsidR="007E0AEB" w:rsidRPr="003B0287" w14:paraId="3C0486DF" w14:textId="77777777" w:rsidTr="00D82120">
        <w:tc>
          <w:tcPr>
            <w:tcW w:w="9242" w:type="dxa"/>
          </w:tcPr>
          <w:p w14:paraId="429D8B74" w14:textId="19222670"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Project Manager (PM): Responsible for day-to-day project management and delivery of the </w:t>
            </w:r>
            <w:r w:rsidR="003B0287">
              <w:rPr>
                <w:rFonts w:cstheme="minorHAnsi" w:ascii="Calibri" w:hAnsi="Calibri"/>
                <w:sz w:val="20"/>
                <w:szCs w:val="20"/>
              </w:rPr>
              <w:t xml:space="preserve">project </w:t>
            </w:r>
            <w:r w:rsidR="00373226">
              <w:rPr>
                <w:rFonts w:cstheme="minorHAnsi" w:ascii="Calibri" w:hAnsi="Calibri"/>
                <w:sz w:val="20"/>
                <w:szCs w:val="20"/>
              </w:rPr>
              <w:t xml:space="preserve">approved deliverables and </w:t>
            </w:r>
            <w:r w:rsidR="003B0287">
              <w:rPr>
                <w:rFonts w:cstheme="minorHAnsi" w:ascii="Calibri" w:hAnsi="Calibri"/>
                <w:sz w:val="20"/>
                <w:szCs w:val="20"/>
              </w:rPr>
              <w:t>outcomes</w:t>
            </w:r>
            <w:r w:rsidRPr="003B0287">
              <w:rPr>
                <w:rFonts w:cstheme="minorHAnsi" w:ascii="Calibri" w:hAnsi="Calibri"/>
                <w:sz w:val="20"/>
                <w:szCs w:val="20"/>
              </w:rPr>
              <w:t>.</w:t>
            </w:r>
          </w:p>
          <w:p w14:paraId="30FBBC68" w14:textId="1236E769"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IT liaison:  Responsible for the day-to-day technical aspects of delivery of the</w:t>
            </w:r>
            <w:r w:rsidR="00373226">
              <w:rPr>
                <w:rFonts w:cstheme="minorHAnsi" w:ascii="Calibri" w:hAnsi="Calibri"/>
                <w:sz w:val="20"/>
                <w:szCs w:val="20"/>
              </w:rPr>
              <w:t xml:space="preserve"> project</w:t>
            </w:r>
            <w:r w:rsidRPr="003B0287">
              <w:rPr>
                <w:rFonts w:cstheme="minorHAnsi" w:ascii="Calibri" w:hAnsi="Calibri"/>
                <w:sz w:val="20"/>
                <w:szCs w:val="20"/>
              </w:rPr>
              <w:t>. Support the PM</w:t>
            </w:r>
            <w:r w:rsidR="00373226">
              <w:rPr>
                <w:rFonts w:cstheme="minorHAnsi" w:ascii="Calibri" w:hAnsi="Calibri"/>
                <w:sz w:val="20"/>
                <w:szCs w:val="20"/>
              </w:rPr>
              <w:t xml:space="preserve"> to deliver approved deliverables and outcomes.</w:t>
            </w:r>
          </w:p>
          <w:p w14:paraId="44779E66" w14:textId="3719E6A8"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 xml:space="preserve">Business liaison/SME: Responsible for the day-today business/user aspects of the delivery. Supports the </w:t>
            </w:r>
            <w:r w:rsidR="00373226">
              <w:rPr>
                <w:rFonts w:cstheme="minorHAnsi" w:ascii="Calibri" w:hAnsi="Calibri"/>
                <w:sz w:val="20"/>
                <w:szCs w:val="20"/>
              </w:rPr>
              <w:t>PM to deliver approved deliverables and outcomes.</w:t>
            </w:r>
          </w:p>
        </w:tc>
      </w:tr>
      <w:tr w:rsidR="007E0AEB" w:rsidRPr="003B0287" w14:paraId="48E2EEA0" w14:textId="77777777" w:rsidTr="00D82120">
        <w:tc>
          <w:tcPr>
            <w:tcW w:w="9242" w:type="dxa"/>
            <w:shd w:val="clear" w:color="auto" w:fill="D9E2F3"/>
          </w:tcPr>
          <w:p w14:paraId="14B6EE5C"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Observers</w:t>
            </w:r>
          </w:p>
        </w:tc>
      </w:tr>
      <w:tr w:rsidR="007E0AEB" w:rsidRPr="003B0287" w14:paraId="4FF3CE89" w14:textId="77777777" w:rsidTr="00D82120">
        <w:tc>
          <w:tcPr>
            <w:tcW w:w="9242" w:type="dxa"/>
          </w:tcPr>
          <w:p w14:paraId="44E95A99" w14:textId="77777777"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The Steering Committee, at its discretion, may invite observers as required to provide expertise or insights. Observers do not have voting rights but may contribute to discussions and provide advice.</w:t>
            </w:r>
          </w:p>
          <w:p w14:paraId="47457DB1" w14:textId="2FEDA1B9" w:rsidR="007E0AEB" w:rsidRPr="003B0287" w:rsidRDefault="007E0AEB" w:rsidP="00D82120">
            <w:pPr>
              <w:pStyle w:val="ListParagraph"/>
              <w:numPr>
                <w:ilvl w:val="0"/>
                <w:numId w:val="10"/>
              </w:numPr>
              <w:rPr>
                <w:rFonts w:cstheme="minorHAnsi"/>
                <w:sz w:val="20"/>
                <w:szCs w:val="20"/>
              </w:rPr>
            </w:pPr>
            <w:r w:rsidRPr="003B0287">
              <w:rPr>
                <w:rFonts w:cstheme="minorHAnsi" w:ascii="Calibri" w:hAnsi="Calibri"/>
                <w:sz w:val="20"/>
                <w:szCs w:val="20"/>
              </w:rPr>
              <w:t>The Position / Organisation of an observer must be communicated to the Steering Committee before the meeting and their attendance must be ca</w:t>
            </w:r>
            <w:r w:rsidR="00325DC3">
              <w:rPr>
                <w:rFonts w:cstheme="minorHAnsi" w:ascii="Calibri" w:hAnsi="Calibri"/>
                <w:sz w:val="20"/>
                <w:szCs w:val="20"/>
              </w:rPr>
              <w:t>ptured</w:t>
            </w:r>
            <w:r w:rsidRPr="003B0287">
              <w:rPr>
                <w:rFonts w:cstheme="minorHAnsi" w:ascii="Calibri" w:hAnsi="Calibri"/>
                <w:sz w:val="20"/>
                <w:szCs w:val="20"/>
              </w:rPr>
              <w:t xml:space="preserve"> in the meeting minutes.</w:t>
            </w:r>
          </w:p>
        </w:tc>
      </w:tr>
      <w:tr w:rsidR="007E0AEB" w:rsidRPr="003B0287" w14:paraId="6166D644" w14:textId="77777777" w:rsidTr="00D82120">
        <w:tc>
          <w:tcPr>
            <w:tcW w:w="9242" w:type="dxa"/>
            <w:shd w:val="clear" w:color="auto" w:fill="D9E2F3"/>
          </w:tcPr>
          <w:p w14:paraId="57473270" w14:textId="77777777" w:rsidR="007E0AEB" w:rsidRPr="003B0287" w:rsidRDefault="007E0AEB" w:rsidP="00D82120">
            <w:pPr>
              <w:rPr>
                <w:rFonts w:cstheme="minorHAnsi"/>
                <w:sz w:val="20"/>
                <w:szCs w:val="20"/>
              </w:rPr>
            </w:pPr>
            <w:r w:rsidRPr="003B0287">
              <w:rPr>
                <w:rFonts w:cstheme="minorHAnsi" w:ascii="Calibri" w:hAnsi="Calibri"/>
                <w:b/>
                <w:color w:val="1F3864"/>
                <w:sz w:val="20"/>
                <w:szCs w:val="20"/>
              </w:rPr>
              <w:t>Meetings</w:t>
            </w:r>
          </w:p>
        </w:tc>
      </w:tr>
      <w:tr w:rsidR="007E0AEB" w:rsidRPr="003B0287" w14:paraId="700593A7" w14:textId="77777777" w:rsidTr="00D82120">
        <w:tc>
          <w:tcPr>
            <w:tcW w:w="9242" w:type="dxa"/>
            <w:shd w:val="clear" w:color="auto" w:fill="D9E2F3"/>
          </w:tcPr>
          <w:p w14:paraId="4136D7E7"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Frequency &amp; duration</w:t>
            </w:r>
          </w:p>
        </w:tc>
      </w:tr>
      <w:tr w:rsidR="007E0AEB" w:rsidRPr="003B0287" w14:paraId="5B98F808" w14:textId="77777777" w:rsidTr="00D82120">
        <w:tc>
          <w:tcPr>
            <w:tcW w:w="9242" w:type="dxa"/>
          </w:tcPr>
          <w:p w14:paraId="20FE6C99" w14:textId="77777777" w:rsidR="007E0AEB" w:rsidRPr="003B0287" w:rsidRDefault="007E0AEB" w:rsidP="00D82120">
            <w:pPr>
              <w:pStyle w:val="ListParagraph"/>
              <w:numPr>
                <w:ilvl w:val="0"/>
                <w:numId w:val="9"/>
              </w:numPr>
              <w:rPr>
                <w:rFonts w:cstheme="minorHAnsi"/>
                <w:sz w:val="20"/>
                <w:szCs w:val="20"/>
              </w:rPr>
            </w:pPr>
            <w:r w:rsidRPr="003B0287">
              <w:rPr>
                <w:rFonts w:cstheme="minorHAnsi" w:ascii="Calibri" w:hAnsi="Calibri"/>
                <w:sz w:val="20"/>
                <w:szCs w:val="20"/>
              </w:rPr>
              <w:lastRenderedPageBreak/>
              <w:t>The Steering Committee will meet at regular intervals, preferably monthly, or as deemed necessary based on project needs and milestones. The duration of meetings will be determined based on the agenda and discussion requirements.</w:t>
            </w:r>
          </w:p>
        </w:tc>
      </w:tr>
      <w:tr w:rsidR="007E0AEB" w:rsidRPr="003B0287" w14:paraId="6844194A" w14:textId="77777777" w:rsidTr="00D82120">
        <w:tc>
          <w:tcPr>
            <w:tcW w:w="9242" w:type="dxa"/>
            <w:shd w:val="clear" w:color="auto" w:fill="D9E2F3"/>
          </w:tcPr>
          <w:p w14:paraId="16702B91"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Quorum</w:t>
            </w:r>
          </w:p>
        </w:tc>
      </w:tr>
      <w:tr w:rsidR="007E0AEB" w:rsidRPr="003B0287" w14:paraId="4CA0ADC8" w14:textId="77777777" w:rsidTr="00D82120">
        <w:tc>
          <w:tcPr>
            <w:tcW w:w="9242" w:type="dxa"/>
          </w:tcPr>
          <w:p w14:paraId="178B0DE4" w14:textId="77777777" w:rsidR="007E0AEB" w:rsidRPr="003B0287" w:rsidRDefault="007E0AEB" w:rsidP="00D82120">
            <w:pPr>
              <w:pStyle w:val="ListParagraph"/>
              <w:numPr>
                <w:ilvl w:val="0"/>
                <w:numId w:val="4"/>
              </w:numPr>
              <w:rPr>
                <w:rFonts w:cstheme="minorHAnsi"/>
                <w:sz w:val="20"/>
                <w:szCs w:val="20"/>
              </w:rPr>
            </w:pPr>
            <w:r w:rsidRPr="003B0287">
              <w:rPr>
                <w:rFonts w:cstheme="minorHAnsi" w:ascii="Calibri" w:hAnsi="Calibri"/>
                <w:sz w:val="20"/>
                <w:szCs w:val="20"/>
              </w:rPr>
              <w:t>A majority of voting Steering Committee members (or their nominated proxies) must be present at a meeting for proceedings to be valid. Non-voting standing members do not count toward quorum.</w:t>
            </w:r>
          </w:p>
        </w:tc>
      </w:tr>
      <w:tr w:rsidR="007E0AEB" w:rsidRPr="003B0287" w14:paraId="33560651" w14:textId="77777777" w:rsidTr="00D82120">
        <w:tc>
          <w:tcPr>
            <w:tcW w:w="9242" w:type="dxa"/>
            <w:shd w:val="clear" w:color="auto" w:fill="D9E2F3"/>
          </w:tcPr>
          <w:p w14:paraId="4B37B636"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Format</w:t>
            </w:r>
          </w:p>
        </w:tc>
      </w:tr>
      <w:tr w:rsidR="007E0AEB" w:rsidRPr="003B0287" w14:paraId="718C9A13" w14:textId="77777777" w:rsidTr="00D82120">
        <w:tc>
          <w:tcPr>
            <w:tcW w:w="9242" w:type="dxa"/>
          </w:tcPr>
          <w:p w14:paraId="063D1CF5" w14:textId="77777777" w:rsidR="007E0AEB" w:rsidRPr="003B0287" w:rsidRDefault="007E0AEB" w:rsidP="00D82120">
            <w:pPr>
              <w:pStyle w:val="ListParagraph"/>
              <w:numPr>
                <w:ilvl w:val="0"/>
                <w:numId w:val="8"/>
              </w:numPr>
              <w:rPr>
                <w:rFonts w:cstheme="minorHAnsi"/>
                <w:sz w:val="20"/>
                <w:szCs w:val="20"/>
              </w:rPr>
            </w:pPr>
            <w:r w:rsidRPr="003B0287">
              <w:rPr>
                <w:rFonts w:cstheme="minorHAnsi" w:ascii="Calibri" w:hAnsi="Calibri"/>
                <w:sz w:val="20"/>
                <w:szCs w:val="20"/>
              </w:rPr>
              <w:t>Meetings will be conducted in-person or virtually, using suitable communication and collaboration tools, as agreed upon by the committee members. The format may include presentations, reports, and discussions based on the agenda.</w:t>
            </w:r>
          </w:p>
        </w:tc>
      </w:tr>
      <w:tr w:rsidR="007E0AEB" w:rsidRPr="003B0287" w14:paraId="22485D5A" w14:textId="77777777" w:rsidTr="00D82120">
        <w:tc>
          <w:tcPr>
            <w:tcW w:w="9242" w:type="dxa"/>
            <w:shd w:val="clear" w:color="auto" w:fill="D9E2F3"/>
          </w:tcPr>
          <w:p w14:paraId="39FFB826"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Urgent out-of-session matters</w:t>
            </w:r>
          </w:p>
        </w:tc>
      </w:tr>
      <w:tr w:rsidR="007E0AEB" w:rsidRPr="003B0287" w14:paraId="143BDB9D" w14:textId="77777777" w:rsidTr="00D82120">
        <w:tc>
          <w:tcPr>
            <w:tcW w:w="9242" w:type="dxa"/>
          </w:tcPr>
          <w:p w14:paraId="4D320D7A" w14:textId="77777777" w:rsidR="007E0AEB" w:rsidRPr="003B0287" w:rsidRDefault="007E0AEB" w:rsidP="00D82120">
            <w:pPr>
              <w:pStyle w:val="ListParagraph"/>
              <w:numPr>
                <w:ilvl w:val="0"/>
                <w:numId w:val="7"/>
              </w:numPr>
              <w:rPr>
                <w:rFonts w:cstheme="minorHAnsi"/>
                <w:sz w:val="20"/>
                <w:szCs w:val="20"/>
              </w:rPr>
            </w:pPr>
            <w:r w:rsidRPr="003B0287">
              <w:rPr>
                <w:rFonts w:cstheme="minorHAnsi" w:ascii="Calibri" w:hAnsi="Calibri"/>
                <w:sz w:val="20"/>
                <w:szCs w:val="20"/>
              </w:rPr>
              <w:t>Out-of-session matters requiring urgent attention will be managed through electronic communication or ad-hoc meetings, ensuring timely decision-making and resolution.</w:t>
            </w:r>
          </w:p>
        </w:tc>
      </w:tr>
      <w:tr w:rsidR="007E0AEB" w:rsidRPr="003B0287" w14:paraId="4FDE6069" w14:textId="77777777" w:rsidTr="00D82120">
        <w:tc>
          <w:tcPr>
            <w:tcW w:w="9242" w:type="dxa"/>
            <w:shd w:val="clear" w:color="auto" w:fill="D9E2F3"/>
          </w:tcPr>
          <w:p w14:paraId="5764C4CA"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Secretariat</w:t>
            </w:r>
          </w:p>
        </w:tc>
      </w:tr>
      <w:tr w:rsidR="007E0AEB" w:rsidRPr="003B0287" w14:paraId="33C4C663" w14:textId="77777777" w:rsidTr="00D82120">
        <w:tc>
          <w:tcPr>
            <w:tcW w:w="9242" w:type="dxa"/>
          </w:tcPr>
          <w:p w14:paraId="21256C9F" w14:textId="77777777" w:rsidR="007E0AEB" w:rsidRPr="003B0287" w:rsidRDefault="007E0AEB" w:rsidP="00D82120">
            <w:pPr>
              <w:pStyle w:val="ListParagraph"/>
              <w:numPr>
                <w:ilvl w:val="0"/>
                <w:numId w:val="6"/>
              </w:numPr>
              <w:rPr>
                <w:rFonts w:cstheme="minorHAnsi"/>
                <w:sz w:val="20"/>
                <w:szCs w:val="20"/>
              </w:rPr>
            </w:pPr>
            <w:r w:rsidRPr="003B0287">
              <w:rPr>
                <w:rFonts w:cstheme="minorHAnsi" w:ascii="Calibri" w:hAnsi="Calibri"/>
                <w:sz w:val="20"/>
                <w:szCs w:val="20"/>
              </w:rPr>
              <w:t>The Project Manager or a designated individual will be responsible for documenting minutes, decisions, and actions of the Steering Committee meetings. They will also coordinate and distribute meeting papers and relevant project documents to the committee members at least 12 hours before the session.</w:t>
            </w:r>
          </w:p>
        </w:tc>
      </w:tr>
      <w:tr w:rsidR="007E0AEB" w:rsidRPr="003B0287" w14:paraId="3286402D" w14:textId="77777777" w:rsidTr="00D82120">
        <w:tc>
          <w:tcPr>
            <w:tcW w:w="9242" w:type="dxa"/>
            <w:shd w:val="clear" w:color="auto" w:fill="D9E2F3"/>
          </w:tcPr>
          <w:p w14:paraId="1EFB8767"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Meeting papers</w:t>
            </w:r>
          </w:p>
        </w:tc>
      </w:tr>
      <w:tr w:rsidR="007E0AEB" w:rsidRPr="003B0287" w14:paraId="630893FF" w14:textId="77777777" w:rsidTr="00D82120">
        <w:tc>
          <w:tcPr>
            <w:tcW w:w="9242" w:type="dxa"/>
          </w:tcPr>
          <w:p w14:paraId="6358DC4E" w14:textId="77777777" w:rsidR="007E0AEB" w:rsidRPr="003B0287" w:rsidRDefault="007E0AEB" w:rsidP="00D82120">
            <w:pPr>
              <w:pStyle w:val="ListParagraph"/>
              <w:numPr>
                <w:ilvl w:val="0"/>
                <w:numId w:val="5"/>
              </w:numPr>
              <w:ind w:left="709"/>
              <w:rPr>
                <w:rFonts w:cstheme="minorHAnsi"/>
                <w:sz w:val="20"/>
                <w:szCs w:val="20"/>
              </w:rPr>
            </w:pPr>
            <w:r w:rsidRPr="003B0287">
              <w:rPr>
                <w:rFonts w:cstheme="minorHAnsi" w:ascii="Calibri" w:hAnsi="Calibri"/>
                <w:sz w:val="20"/>
                <w:szCs w:val="20"/>
              </w:rPr>
              <w:t>Agendas, minutes, actions, and other meeting papers will be distributed to committee members prior to the scheduled meeting, allowing sufficient time for review and preparation.</w:t>
            </w:r>
          </w:p>
        </w:tc>
      </w:tr>
      <w:tr w:rsidR="007E0AEB" w:rsidRPr="003B0287" w14:paraId="54C42FB0" w14:textId="77777777" w:rsidTr="00D82120">
        <w:tc>
          <w:tcPr>
            <w:tcW w:w="9242" w:type="dxa"/>
            <w:shd w:val="clear" w:color="auto" w:fill="D9E2F3"/>
          </w:tcPr>
          <w:p w14:paraId="5B227A8C" w14:textId="77777777" w:rsidR="007E0AEB" w:rsidRPr="003B0287" w:rsidRDefault="007E0AEB" w:rsidP="00D82120">
            <w:pPr>
              <w:rPr>
                <w:rFonts w:cstheme="minorHAnsi"/>
                <w:color w:val="FFFFFF" w:themeColor="background1"/>
                <w:sz w:val="20"/>
                <w:szCs w:val="20"/>
              </w:rPr>
            </w:pPr>
            <w:r w:rsidRPr="003B0287">
              <w:rPr>
                <w:rFonts w:cstheme="minorHAnsi" w:ascii="Calibri" w:hAnsi="Calibri"/>
                <w:b/>
                <w:color w:val="1F3864"/>
                <w:sz w:val="20"/>
                <w:szCs w:val="20"/>
              </w:rPr>
              <w:t>Terms of Reference Reviews</w:t>
            </w:r>
          </w:p>
        </w:tc>
      </w:tr>
      <w:tr w:rsidR="007E0AEB" w:rsidRPr="003B0287" w14:paraId="43F7B94C" w14:textId="77777777" w:rsidTr="00D82120">
        <w:tc>
          <w:tcPr>
            <w:tcW w:w="9242" w:type="dxa"/>
            <w:shd w:val="clear" w:color="auto" w:fill="D9E2F3"/>
          </w:tcPr>
          <w:p w14:paraId="0566632F"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Terms of Reference Reviews</w:t>
            </w:r>
          </w:p>
        </w:tc>
      </w:tr>
      <w:tr w:rsidR="007E0AEB" w:rsidRPr="003B0287" w14:paraId="13F8997F" w14:textId="77777777" w:rsidTr="00D82120">
        <w:tc>
          <w:tcPr>
            <w:tcW w:w="9242" w:type="dxa"/>
          </w:tcPr>
          <w:p w14:paraId="118C6D6E" w14:textId="25BDE58F" w:rsidR="007E0AEB" w:rsidRPr="003B0287" w:rsidRDefault="007E0AEB" w:rsidP="00D82120">
            <w:pPr>
              <w:pStyle w:val="ListParagraph"/>
              <w:numPr>
                <w:ilvl w:val="0"/>
                <w:numId w:val="4"/>
              </w:numPr>
              <w:rPr>
                <w:rFonts w:cstheme="minorHAnsi"/>
                <w:sz w:val="20"/>
                <w:szCs w:val="20"/>
              </w:rPr>
            </w:pPr>
            <w:r w:rsidRPr="003B0287">
              <w:rPr>
                <w:rFonts w:cstheme="minorHAnsi" w:ascii="Calibri" w:hAnsi="Calibri"/>
                <w:sz w:val="20"/>
                <w:szCs w:val="20"/>
              </w:rPr>
              <w:t xml:space="preserve">The Steering Committee's Terms of Reference will be reviewed by the Head of </w:t>
            </w:r>
            <w:r w:rsidR="00455F0E">
              <w:rPr>
                <w:rFonts w:cstheme="minorHAnsi" w:ascii="Calibri" w:hAnsi="Calibri"/>
                <w:sz w:val="20"/>
                <w:szCs w:val="20"/>
              </w:rPr>
              <w:t>PMO</w:t>
            </w:r>
            <w:r w:rsidRPr="003B0287">
              <w:rPr>
                <w:rFonts w:cstheme="minorHAnsi" w:ascii="Calibri" w:hAnsi="Calibri"/>
                <w:sz w:val="20"/>
                <w:szCs w:val="20"/>
              </w:rPr>
              <w:t>, periodically, at least annually, or earlier on the recommendation of the Steering Committee members.</w:t>
            </w:r>
          </w:p>
          <w:p w14:paraId="534EE01D" w14:textId="77777777" w:rsidR="007E0AEB" w:rsidRPr="003B0287" w:rsidRDefault="007E0AEB" w:rsidP="00D82120">
            <w:pPr>
              <w:pStyle w:val="ListParagraph"/>
              <w:numPr>
                <w:ilvl w:val="0"/>
                <w:numId w:val="4"/>
              </w:numPr>
              <w:rPr>
                <w:rFonts w:cstheme="minorHAnsi"/>
                <w:sz w:val="20"/>
                <w:szCs w:val="20"/>
              </w:rPr>
            </w:pPr>
            <w:r w:rsidRPr="003B0287">
              <w:rPr>
                <w:rFonts w:cstheme="minorHAnsi" w:ascii="Calibri" w:hAnsi="Calibri"/>
                <w:sz w:val="20"/>
                <w:szCs w:val="20"/>
              </w:rPr>
              <w:t>Any updates or revisions to the Terms of Reference will be approved by the Project Sponsor</w:t>
            </w:r>
          </w:p>
        </w:tc>
      </w:tr>
      <w:tr w:rsidR="007E0AEB" w:rsidRPr="003B0287" w14:paraId="09D1A5DE" w14:textId="77777777" w:rsidTr="00D82120">
        <w:tc>
          <w:tcPr>
            <w:tcW w:w="9242" w:type="dxa"/>
            <w:shd w:val="clear" w:color="auto" w:fill="D9E2F3"/>
          </w:tcPr>
          <w:p w14:paraId="43255243" w14:textId="77777777" w:rsidR="007E0AEB" w:rsidRPr="003B0287" w:rsidRDefault="007E0AEB" w:rsidP="00D82120">
            <w:pPr>
              <w:pStyle w:val="ListParagraph"/>
              <w:numPr>
                <w:ilvl w:val="0"/>
                <w:numId w:val="1"/>
              </w:numPr>
              <w:rPr>
                <w:rFonts w:cstheme="minorHAnsi"/>
                <w:sz w:val="20"/>
                <w:szCs w:val="20"/>
              </w:rPr>
            </w:pPr>
            <w:r w:rsidRPr="003B0287">
              <w:rPr>
                <w:rFonts w:cstheme="minorHAnsi" w:ascii="Calibri" w:hAnsi="Calibri"/>
                <w:b/>
                <w:color w:val="1F3864"/>
                <w:sz w:val="20"/>
                <w:szCs w:val="20"/>
              </w:rPr>
              <w:t>Approvals</w:t>
            </w:r>
          </w:p>
        </w:tc>
      </w:tr>
      <w:tr w:rsidR="007E0AEB" w:rsidRPr="003B0287" w14:paraId="62D85B20" w14:textId="77777777" w:rsidTr="00D82120">
        <w:tc>
          <w:tcPr>
            <w:tcW w:w="9242" w:type="dxa"/>
          </w:tcPr>
          <w:p w14:paraId="4AD4DABD" w14:textId="54C0D95C" w:rsidR="007E0AEB" w:rsidRPr="003B0287" w:rsidRDefault="007E0AEB" w:rsidP="00D82120">
            <w:pPr>
              <w:pStyle w:val="ListParagraph"/>
              <w:numPr>
                <w:ilvl w:val="0"/>
                <w:numId w:val="3"/>
              </w:numPr>
              <w:rPr>
                <w:rFonts w:cstheme="minorHAnsi"/>
                <w:sz w:val="20"/>
                <w:szCs w:val="20"/>
              </w:rPr>
            </w:pPr>
            <w:r w:rsidRPr="003B0287">
              <w:rPr>
                <w:rFonts w:cstheme="minorHAnsi" w:ascii="Calibri" w:hAnsi="Calibri"/>
                <w:sz w:val="20"/>
                <w:szCs w:val="20"/>
              </w:rPr>
              <w:t>These Terms of Reference have been approved by the Project Sponsor and acc</w:t>
            </w:r>
            <w:r w:rsidR="00325DC3">
              <w:rPr>
                <w:rFonts w:cstheme="minorHAnsi" w:ascii="Calibri" w:hAnsi="Calibri"/>
                <w:sz w:val="20"/>
                <w:szCs w:val="20"/>
              </w:rPr>
              <w:t>epted</w:t>
            </w:r>
            <w:r w:rsidRPr="003B0287">
              <w:rPr>
                <w:rFonts w:cstheme="minorHAnsi" w:ascii="Calibri" w:hAnsi="Calibri"/>
                <w:sz w:val="20"/>
                <w:szCs w:val="20"/>
              </w:rPr>
              <w:t xml:space="preserve"> by all committee members, indicating their commitment to fulfilling the roles and responsibilities outlined in the document.</w:t>
            </w:r>
          </w:p>
        </w:tc>
      </w:tr>
    </w:tbl>
    <w:p w14:paraId="32551FEB" w14:textId="77777777" w:rsidR="007E0AEB" w:rsidRPr="003B0287" w:rsidRDefault="007E0AEB">
      <w:pPr>
        <w:rPr>
          <w:rFonts w:cstheme="minorHAnsi"/>
          <w:sz w:val="20"/>
          <w:szCs w:val="20"/>
        </w:rPr>
      </w:pPr>
    </w:p>
    <w:sectPr w:rsidR="007E0AEB" w:rsidRPr="003B028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5BB9" w14:textId="77777777" w:rsidR="00B84A5C" w:rsidRDefault="00B84A5C" w:rsidP="007E0AEB">
      <w:pPr>
        <w:spacing w:after="0" w:line="240" w:lineRule="auto"/>
      </w:pPr>
      <w:r>
        <w:separator/>
      </w:r>
    </w:p>
  </w:endnote>
  <w:endnote w:type="continuationSeparator" w:id="0">
    <w:p w14:paraId="5471C09F" w14:textId="77777777" w:rsidR="00B84A5C" w:rsidRDefault="00B84A5C" w:rsidP="007E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2F67" w14:textId="51563E31" w:rsidR="007E0AEB" w:rsidRDefault="007E0AEB">
    <w:pPr>
      <w:pStyle w:val="Footer"/>
    </w:pPr>
    <w:r>
      <w:rPr>
        <w:noProof/>
      </w:rPr>
      <mc:AlternateContent>
        <mc:Choice Requires="wpg">
          <w:drawing>
            <wp:anchor distT="0" distB="0" distL="114300" distR="114300" simplePos="0" relativeHeight="251659264" behindDoc="0" locked="0" layoutInCell="1" allowOverlap="1" wp14:anchorId="749CC5B9" wp14:editId="3D5A47F0">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6004B5" w14:textId="38A6B958" w:rsidR="007E0AEB" w:rsidRDefault="00000000">
                            <w:pPr>
                              <w:pStyle w:val="Footer"/>
                              <w:jc w:val="right"/>
                            </w:pPr>
                            <w:sdt>
                              <w:sdtPr>
                                <w:rPr>
                                  <w:caps/>
                                  <w:color w:val="2E5496"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455F0E">
                                  <w:rPr>
                                    <w:caps/>
                                    <w:color w:val="2E5496" w:themeColor="accent1"/>
                                    <w:sz w:val="20"/>
                                    <w:szCs w:val="20"/>
                                  </w:rPr>
                                  <w:t>PMO</w:t>
                                </w:r>
                                <w:r w:rsidR="007E0AEB">
                                  <w:rPr>
                                    <w:caps/>
                                    <w:color w:val="2E5496" w:themeColor="accent1"/>
                                    <w:sz w:val="20"/>
                                    <w:szCs w:val="20"/>
                                  </w:rPr>
                                  <w:t xml:space="preserve"> Terms of Reference</w:t>
                                </w:r>
                              </w:sdtContent>
                            </w:sdt>
                            <w:r w:rsidR="007E0AEB">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3B0287">
                                  <w:rPr>
                                    <w:color w:val="808080" w:themeColor="background1" w:themeShade="80"/>
                                    <w:sz w:val="20"/>
                                    <w:szCs w:val="20"/>
                                  </w:rPr>
                                  <w:t>Version 1 19/07/2023</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49CC5B9" id="Group 16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166004B5" w14:textId="38A6B958" w:rsidR="007E0AEB" w:rsidRDefault="00000000">
                      <w:pPr>
                        <w:pStyle w:val="Footer"/>
                        <w:jc w:val="right"/>
                      </w:pPr>
                      <w:sdt>
                        <w:sdtPr>
                          <w:rPr>
                            <w:caps/>
                            <w:color w:val="2E5496"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455F0E">
                            <w:rPr>
                              <w:caps/>
                              <w:color w:val="2E5496" w:themeColor="accent1"/>
                              <w:sz w:val="20"/>
                              <w:szCs w:val="20"/>
                            </w:rPr>
                            <w:t>PMO</w:t>
                          </w:r>
                          <w:r w:rsidR="007E0AEB">
                            <w:rPr>
                              <w:caps/>
                              <w:color w:val="2E5496" w:themeColor="accent1"/>
                              <w:sz w:val="20"/>
                              <w:szCs w:val="20"/>
                            </w:rPr>
                            <w:t xml:space="preserve"> Terms of Reference</w:t>
                          </w:r>
                        </w:sdtContent>
                      </w:sdt>
                      <w:r w:rsidR="007E0AEB">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3B0287">
                            <w:rPr>
                              <w:color w:val="808080" w:themeColor="background1" w:themeShade="80"/>
                              <w:sz w:val="20"/>
                              <w:szCs w:val="20"/>
                            </w:rPr>
                            <w:t>Version 1 19/07/2023</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C32F" w14:textId="77777777" w:rsidR="00B84A5C" w:rsidRDefault="00B84A5C" w:rsidP="007E0AEB">
      <w:pPr>
        <w:spacing w:after="0" w:line="240" w:lineRule="auto"/>
      </w:pPr>
      <w:r>
        <w:separator/>
      </w:r>
    </w:p>
  </w:footnote>
  <w:footnote w:type="continuationSeparator" w:id="0">
    <w:p w14:paraId="355D7BC0" w14:textId="77777777" w:rsidR="00B84A5C" w:rsidRDefault="00B84A5C" w:rsidP="007E0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9CAE" w14:textId="61E28EBE" w:rsidR="007E0AEB" w:rsidRDefault="007E0AEB" w:rsidP="007E0AE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5FC3"/>
    <w:multiLevelType w:val="hybridMultilevel"/>
    <w:tmpl w:val="F3C6B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F6066A"/>
    <w:multiLevelType w:val="hybridMultilevel"/>
    <w:tmpl w:val="7B5849BE"/>
    <w:lvl w:ilvl="0" w:tplc="D730EE04">
      <w:start w:val="1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5E22815"/>
    <w:multiLevelType w:val="hybridMultilevel"/>
    <w:tmpl w:val="F5E28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E677BF"/>
    <w:multiLevelType w:val="hybridMultilevel"/>
    <w:tmpl w:val="7F44E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014A6D"/>
    <w:multiLevelType w:val="hybridMultilevel"/>
    <w:tmpl w:val="73CE3600"/>
    <w:lvl w:ilvl="0" w:tplc="8460F534">
      <w:start w:val="1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BF2CCE"/>
    <w:multiLevelType w:val="hybridMultilevel"/>
    <w:tmpl w:val="4DBCA23A"/>
    <w:lvl w:ilvl="0" w:tplc="B84CB816">
      <w:start w:val="10"/>
      <w:numFmt w:val="bullet"/>
      <w:lvlText w:val="•"/>
      <w:lvlJc w:val="left"/>
      <w:pPr>
        <w:ind w:left="1080" w:hanging="720"/>
      </w:pPr>
      <w:rPr>
        <w:rFonts w:ascii="Calibri" w:eastAsiaTheme="minorHAnsi" w:hAnsi="Calibri" w:cs="Calibri" w:hint="default"/>
      </w:rPr>
    </w:lvl>
    <w:lvl w:ilvl="1" w:tplc="3A402D42">
      <w:start w:val="1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2E5496"/>
    <w:multiLevelType w:val="hybridMultilevel"/>
    <w:tmpl w:val="5E485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FF777B"/>
    <w:multiLevelType w:val="hybridMultilevel"/>
    <w:tmpl w:val="67661096"/>
    <w:lvl w:ilvl="0" w:tplc="B84CB816">
      <w:start w:val="10"/>
      <w:numFmt w:val="bullet"/>
      <w:lvlText w:val="•"/>
      <w:lvlJc w:val="left"/>
      <w:pPr>
        <w:ind w:left="1080" w:hanging="720"/>
      </w:pPr>
      <w:rPr>
        <w:rFonts w:ascii="Calibri" w:eastAsiaTheme="minorHAnsi" w:hAnsi="Calibri" w:cs="Calibri" w:hint="default"/>
      </w:rPr>
    </w:lvl>
    <w:lvl w:ilvl="1" w:tplc="EA823430">
      <w:start w:val="1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C418C5"/>
    <w:multiLevelType w:val="hybridMultilevel"/>
    <w:tmpl w:val="ECC6F8A0"/>
    <w:lvl w:ilvl="0" w:tplc="FFFFFFFF">
      <w:start w:val="10"/>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1B6426"/>
    <w:multiLevelType w:val="hybridMultilevel"/>
    <w:tmpl w:val="832E549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043A1C"/>
    <w:multiLevelType w:val="hybridMultilevel"/>
    <w:tmpl w:val="D9E01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A554C6"/>
    <w:multiLevelType w:val="hybridMultilevel"/>
    <w:tmpl w:val="080C24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D633110"/>
    <w:multiLevelType w:val="hybridMultilevel"/>
    <w:tmpl w:val="BD4211F2"/>
    <w:lvl w:ilvl="0" w:tplc="D730EE04">
      <w:start w:val="1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DB1D38"/>
    <w:multiLevelType w:val="hybridMultilevel"/>
    <w:tmpl w:val="48F8A98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D6774D"/>
    <w:multiLevelType w:val="hybridMultilevel"/>
    <w:tmpl w:val="3C98FB10"/>
    <w:lvl w:ilvl="0" w:tplc="FFFFFFFF">
      <w:start w:val="10"/>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0509A6"/>
    <w:multiLevelType w:val="hybridMultilevel"/>
    <w:tmpl w:val="D0BEC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5F1533"/>
    <w:multiLevelType w:val="hybridMultilevel"/>
    <w:tmpl w:val="FF22524E"/>
    <w:lvl w:ilvl="0" w:tplc="D730EE04">
      <w:start w:val="10"/>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DA5E7E"/>
    <w:multiLevelType w:val="hybridMultilevel"/>
    <w:tmpl w:val="C682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2E5496"/>
    <w:multiLevelType w:val="hybridMultilevel"/>
    <w:tmpl w:val="1E8A0E8E"/>
    <w:lvl w:ilvl="0" w:tplc="8460F534">
      <w:start w:val="1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F10DD3"/>
    <w:multiLevelType w:val="hybridMultilevel"/>
    <w:tmpl w:val="F41F3864"/>
    <w:lvl w:ilvl="0" w:tplc="8460F534">
      <w:start w:val="1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60206A"/>
    <w:multiLevelType w:val="hybridMultilevel"/>
    <w:tmpl w:val="6FCEA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BC1C09"/>
    <w:multiLevelType w:val="hybridMultilevel"/>
    <w:tmpl w:val="58E0E3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11F3864"/>
    <w:multiLevelType w:val="hybridMultilevel"/>
    <w:tmpl w:val="A8BA956E"/>
    <w:lvl w:ilvl="0" w:tplc="8460F534">
      <w:start w:val="1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3555538"/>
    <w:multiLevelType w:val="hybridMultilevel"/>
    <w:tmpl w:val="3C96D84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37F1E47"/>
    <w:multiLevelType w:val="hybridMultilevel"/>
    <w:tmpl w:val="A726CB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270844"/>
    <w:multiLevelType w:val="hybridMultilevel"/>
    <w:tmpl w:val="A23C424E"/>
    <w:lvl w:ilvl="0" w:tplc="0C090003">
      <w:start w:val="1"/>
      <w:numFmt w:val="bullet"/>
      <w:lvlText w:val="o"/>
      <w:lvlJc w:val="left"/>
      <w:pPr>
        <w:ind w:left="2010" w:hanging="360"/>
      </w:pPr>
      <w:rPr>
        <w:rFonts w:ascii="Courier New" w:hAnsi="Courier New" w:cs="Courier New" w:hint="default"/>
      </w:rPr>
    </w:lvl>
    <w:lvl w:ilvl="1" w:tplc="0C090003" w:tentative="1">
      <w:start w:val="1"/>
      <w:numFmt w:val="bullet"/>
      <w:lvlText w:val="o"/>
      <w:lvlJc w:val="left"/>
      <w:pPr>
        <w:ind w:left="2730" w:hanging="360"/>
      </w:pPr>
      <w:rPr>
        <w:rFonts w:ascii="Courier New" w:hAnsi="Courier New" w:cs="Courier New" w:hint="default"/>
      </w:rPr>
    </w:lvl>
    <w:lvl w:ilvl="2" w:tplc="0C090005" w:tentative="1">
      <w:start w:val="1"/>
      <w:numFmt w:val="bullet"/>
      <w:lvlText w:val=""/>
      <w:lvlJc w:val="left"/>
      <w:pPr>
        <w:ind w:left="3450" w:hanging="360"/>
      </w:pPr>
      <w:rPr>
        <w:rFonts w:ascii="Wingdings" w:hAnsi="Wingdings" w:hint="default"/>
      </w:rPr>
    </w:lvl>
    <w:lvl w:ilvl="3" w:tplc="0C090001" w:tentative="1">
      <w:start w:val="1"/>
      <w:numFmt w:val="bullet"/>
      <w:lvlText w:val=""/>
      <w:lvlJc w:val="left"/>
      <w:pPr>
        <w:ind w:left="4170" w:hanging="360"/>
      </w:pPr>
      <w:rPr>
        <w:rFonts w:ascii="Symbol" w:hAnsi="Symbol" w:hint="default"/>
      </w:rPr>
    </w:lvl>
    <w:lvl w:ilvl="4" w:tplc="0C090003" w:tentative="1">
      <w:start w:val="1"/>
      <w:numFmt w:val="bullet"/>
      <w:lvlText w:val="o"/>
      <w:lvlJc w:val="left"/>
      <w:pPr>
        <w:ind w:left="4890" w:hanging="360"/>
      </w:pPr>
      <w:rPr>
        <w:rFonts w:ascii="Courier New" w:hAnsi="Courier New" w:cs="Courier New" w:hint="default"/>
      </w:rPr>
    </w:lvl>
    <w:lvl w:ilvl="5" w:tplc="0C090005" w:tentative="1">
      <w:start w:val="1"/>
      <w:numFmt w:val="bullet"/>
      <w:lvlText w:val=""/>
      <w:lvlJc w:val="left"/>
      <w:pPr>
        <w:ind w:left="5610" w:hanging="360"/>
      </w:pPr>
      <w:rPr>
        <w:rFonts w:ascii="Wingdings" w:hAnsi="Wingdings" w:hint="default"/>
      </w:rPr>
    </w:lvl>
    <w:lvl w:ilvl="6" w:tplc="0C090001" w:tentative="1">
      <w:start w:val="1"/>
      <w:numFmt w:val="bullet"/>
      <w:lvlText w:val=""/>
      <w:lvlJc w:val="left"/>
      <w:pPr>
        <w:ind w:left="6330" w:hanging="360"/>
      </w:pPr>
      <w:rPr>
        <w:rFonts w:ascii="Symbol" w:hAnsi="Symbol" w:hint="default"/>
      </w:rPr>
    </w:lvl>
    <w:lvl w:ilvl="7" w:tplc="0C090003" w:tentative="1">
      <w:start w:val="1"/>
      <w:numFmt w:val="bullet"/>
      <w:lvlText w:val="o"/>
      <w:lvlJc w:val="left"/>
      <w:pPr>
        <w:ind w:left="7050" w:hanging="360"/>
      </w:pPr>
      <w:rPr>
        <w:rFonts w:ascii="Courier New" w:hAnsi="Courier New" w:cs="Courier New" w:hint="default"/>
      </w:rPr>
    </w:lvl>
    <w:lvl w:ilvl="8" w:tplc="0C090005" w:tentative="1">
      <w:start w:val="1"/>
      <w:numFmt w:val="bullet"/>
      <w:lvlText w:val=""/>
      <w:lvlJc w:val="left"/>
      <w:pPr>
        <w:ind w:left="7770" w:hanging="360"/>
      </w:pPr>
      <w:rPr>
        <w:rFonts w:ascii="Wingdings" w:hAnsi="Wingdings" w:hint="default"/>
      </w:rPr>
    </w:lvl>
  </w:abstractNum>
  <w:abstractNum w:abstractNumId="26" w15:restartNumberingAfterBreak="0">
    <w:nsid w:val="7AEF7628"/>
    <w:multiLevelType w:val="hybridMultilevel"/>
    <w:tmpl w:val="3716AF90"/>
    <w:lvl w:ilvl="0" w:tplc="D730EE04">
      <w:start w:val="1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C7D16C1"/>
    <w:multiLevelType w:val="hybridMultilevel"/>
    <w:tmpl w:val="267A9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34380567">
    <w:abstractNumId w:val="9"/>
  </w:num>
  <w:num w:numId="2" w16cid:durableId="1563177913">
    <w:abstractNumId w:val="24"/>
  </w:num>
  <w:num w:numId="3" w16cid:durableId="1387490827">
    <w:abstractNumId w:val="27"/>
  </w:num>
  <w:num w:numId="4" w16cid:durableId="674847420">
    <w:abstractNumId w:val="15"/>
  </w:num>
  <w:num w:numId="5" w16cid:durableId="1064983313">
    <w:abstractNumId w:val="21"/>
  </w:num>
  <w:num w:numId="6" w16cid:durableId="2077509670">
    <w:abstractNumId w:val="6"/>
  </w:num>
  <w:num w:numId="7" w16cid:durableId="90783809">
    <w:abstractNumId w:val="17"/>
  </w:num>
  <w:num w:numId="8" w16cid:durableId="1092094492">
    <w:abstractNumId w:val="2"/>
  </w:num>
  <w:num w:numId="9" w16cid:durableId="1002587513">
    <w:abstractNumId w:val="0"/>
  </w:num>
  <w:num w:numId="10" w16cid:durableId="843786954">
    <w:abstractNumId w:val="10"/>
  </w:num>
  <w:num w:numId="11" w16cid:durableId="425658477">
    <w:abstractNumId w:val="20"/>
  </w:num>
  <w:num w:numId="12" w16cid:durableId="1811553566">
    <w:abstractNumId w:val="4"/>
  </w:num>
  <w:num w:numId="13" w16cid:durableId="518353545">
    <w:abstractNumId w:val="18"/>
  </w:num>
  <w:num w:numId="14" w16cid:durableId="1439839221">
    <w:abstractNumId w:val="22"/>
  </w:num>
  <w:num w:numId="15" w16cid:durableId="1748961075">
    <w:abstractNumId w:val="19"/>
  </w:num>
  <w:num w:numId="16" w16cid:durableId="1892501718">
    <w:abstractNumId w:val="12"/>
  </w:num>
  <w:num w:numId="17" w16cid:durableId="1090125846">
    <w:abstractNumId w:val="26"/>
  </w:num>
  <w:num w:numId="18" w16cid:durableId="1141002312">
    <w:abstractNumId w:val="1"/>
  </w:num>
  <w:num w:numId="19" w16cid:durableId="1755513372">
    <w:abstractNumId w:val="3"/>
  </w:num>
  <w:num w:numId="20" w16cid:durableId="1121876547">
    <w:abstractNumId w:val="11"/>
  </w:num>
  <w:num w:numId="21" w16cid:durableId="299843085">
    <w:abstractNumId w:val="16"/>
  </w:num>
  <w:num w:numId="22" w16cid:durableId="21055958">
    <w:abstractNumId w:val="7"/>
  </w:num>
  <w:num w:numId="23" w16cid:durableId="447092033">
    <w:abstractNumId w:val="14"/>
  </w:num>
  <w:num w:numId="24" w16cid:durableId="772549994">
    <w:abstractNumId w:val="23"/>
  </w:num>
  <w:num w:numId="25" w16cid:durableId="84695230">
    <w:abstractNumId w:val="5"/>
  </w:num>
  <w:num w:numId="26" w16cid:durableId="1690988744">
    <w:abstractNumId w:val="8"/>
  </w:num>
  <w:num w:numId="27" w16cid:durableId="498691804">
    <w:abstractNumId w:val="13"/>
  </w:num>
  <w:num w:numId="28" w16cid:durableId="11583021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973"/>
    <w:rsid w:val="00016973"/>
    <w:rsid w:val="000B2935"/>
    <w:rsid w:val="000D39C9"/>
    <w:rsid w:val="00316918"/>
    <w:rsid w:val="00325DC3"/>
    <w:rsid w:val="003533D5"/>
    <w:rsid w:val="00373226"/>
    <w:rsid w:val="00382551"/>
    <w:rsid w:val="003B0287"/>
    <w:rsid w:val="00455F0E"/>
    <w:rsid w:val="005A0DB0"/>
    <w:rsid w:val="005A10CF"/>
    <w:rsid w:val="007E0AEB"/>
    <w:rsid w:val="00817334"/>
    <w:rsid w:val="00850A03"/>
    <w:rsid w:val="00880BDF"/>
    <w:rsid w:val="001F3864"/>
    <w:rsid w:val="00B03AA6"/>
    <w:rsid w:val="00B84A5C"/>
    <w:rsid w:val="00BA7F77"/>
    <w:rsid w:val="00E233A7"/>
    <w:rsid w:val="00F71B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074D2"/>
  <w15:chartTrackingRefBased/>
  <w15:docId w15:val="{5F864359-BD03-4F71-B001-E5404192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016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6973"/>
    <w:pPr>
      <w:ind w:left="720"/>
      <w:contextualSpacing/>
    </w:pPr>
  </w:style>
  <w:style w:type="paragraph" w:styleId="Header">
    <w:name w:val="header"/>
    <w:basedOn w:val="Normal"/>
    <w:link w:val="HeaderChar"/>
    <w:uiPriority w:val="99"/>
    <w:unhideWhenUsed/>
    <w:rsid w:val="007E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AEB"/>
  </w:style>
  <w:style w:type="paragraph" w:styleId="Footer">
    <w:name w:val="footer"/>
    <w:basedOn w:val="Normal"/>
    <w:link w:val="FooterChar"/>
    <w:uiPriority w:val="99"/>
    <w:unhideWhenUsed/>
    <w:rsid w:val="007E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30110668BECB4CAE4EF3AFCC2E4670" ma:contentTypeVersion="0" ma:contentTypeDescription="Create a new document." ma:contentTypeScope="" ma:versionID="12f5e3c9a02eff0df310a24bd5e1492b">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DECADD-EF6C-40EE-9891-1D28464451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B9F4E-5C83-441C-8C31-0E36661A2934}">
  <ds:schemaRefs>
    <ds:schemaRef ds:uri="http://schemas.openxmlformats.org/officeDocument/2006/bibliography"/>
  </ds:schemaRefs>
</ds:datastoreItem>
</file>

<file path=customXml/itemProps3.xml><?xml version="1.0" encoding="utf-8"?>
<ds:datastoreItem xmlns:ds="http://schemas.openxmlformats.org/officeDocument/2006/customXml" ds:itemID="{1DFEAF57-4D04-4196-BAD2-393B0F892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E2B017-DBAB-4435-B5EB-E8C731140F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Terms of Reference</dc:title>
  <dc:subject>Version 1 19/07/2023</dc:subject>
  <dc:creator>Andrew Cutter</dc:creator>
  <cp:keywords/>
  <dc:description/>
  <cp:lastModifiedBy>Andrew Cutter</cp:lastModifiedBy>
  <cp:revision>4</cp:revision>
  <dcterms:created xsi:type="dcterms:W3CDTF">2023-07-25T05:04:00Z</dcterms:created>
  <dcterms:modified xsi:type="dcterms:W3CDTF">2023-08-09T23:49:00Z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0x010100ED30110668BECB4CAE4EF3AFCC2E4670</vt:lpwstr>
  </property>
</Properties>
</file>